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72B" w:rsidRDefault="0032072B" w:rsidP="0032072B">
      <w:pPr>
        <w:pStyle w:val="52"/>
        <w:rPr>
          <w:rFonts w:ascii="Times New Roman" w:hAnsi="Times New Roman" w:cs="Times New Roman"/>
          <w:color w:val="000000"/>
        </w:rPr>
      </w:pPr>
      <w:bookmarkStart w:id="0" w:name="_Toc520477347"/>
      <w:r>
        <w:rPr>
          <w:rFonts w:ascii="Times New Roman" w:hAnsi="Times New Roman" w:cs="Times New Roman" w:hint="eastAsia"/>
          <w:color w:val="000000"/>
        </w:rPr>
        <w:t>东南大学研究生培养环节一览表</w:t>
      </w:r>
      <w:bookmarkEnd w:id="0"/>
    </w:p>
    <w:p w:rsidR="0032072B" w:rsidRDefault="0032072B" w:rsidP="0032072B">
      <w:pPr>
        <w:pStyle w:val="25"/>
        <w:spacing w:line="200" w:lineRule="exact"/>
        <w:rPr>
          <w:rFonts w:ascii="Times New Roman" w:hAnsi="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852"/>
        <w:gridCol w:w="3262"/>
        <w:gridCol w:w="1399"/>
      </w:tblGrid>
      <w:tr w:rsidR="0032072B" w:rsidTr="0032072B">
        <w:trPr>
          <w:trHeight w:val="39"/>
          <w:jc w:val="center"/>
        </w:trPr>
        <w:tc>
          <w:tcPr>
            <w:tcW w:w="432" w:type="dxa"/>
            <w:tcBorders>
              <w:top w:val="single" w:sz="4" w:space="0" w:color="auto"/>
              <w:left w:val="single" w:sz="4" w:space="0" w:color="auto"/>
              <w:bottom w:val="single" w:sz="4" w:space="0" w:color="auto"/>
              <w:right w:val="single" w:sz="4" w:space="0" w:color="auto"/>
            </w:tcBorders>
            <w:vAlign w:val="center"/>
            <w:hideMark/>
          </w:tcPr>
          <w:p w:rsidR="0032072B" w:rsidRDefault="0032072B">
            <w:pPr>
              <w:pStyle w:val="20"/>
              <w:spacing w:line="260" w:lineRule="exact"/>
              <w:ind w:firstLineChars="0" w:hanging="30"/>
              <w:jc w:val="center"/>
              <w:rPr>
                <w:rFonts w:ascii="Times New Roman" w:eastAsia="方正书宋简体" w:hAnsi="Times New Roman" w:cs="Times New Roman"/>
                <w:color w:val="000000"/>
                <w:sz w:val="18"/>
                <w:szCs w:val="18"/>
              </w:rPr>
            </w:pPr>
            <w:bookmarkStart w:id="1" w:name="_GoBack"/>
            <w:r>
              <w:rPr>
                <w:rFonts w:ascii="Times New Roman" w:eastAsia="方正书宋简体" w:hAnsi="Times New Roman" w:cs="Times New Roman" w:hint="eastAsia"/>
                <w:color w:val="000000"/>
                <w:sz w:val="18"/>
                <w:szCs w:val="18"/>
              </w:rPr>
              <w:t>序号</w:t>
            </w:r>
          </w:p>
        </w:tc>
        <w:tc>
          <w:tcPr>
            <w:tcW w:w="852" w:type="dxa"/>
            <w:tcBorders>
              <w:top w:val="single" w:sz="4" w:space="0" w:color="auto"/>
              <w:left w:val="single" w:sz="4" w:space="0" w:color="auto"/>
              <w:bottom w:val="single" w:sz="4" w:space="0" w:color="auto"/>
              <w:right w:val="single" w:sz="4" w:space="0" w:color="auto"/>
            </w:tcBorders>
            <w:vAlign w:val="center"/>
            <w:hideMark/>
          </w:tcPr>
          <w:p w:rsidR="0032072B" w:rsidRDefault="0032072B">
            <w:pPr>
              <w:pStyle w:val="20"/>
              <w:spacing w:line="260" w:lineRule="exact"/>
              <w:ind w:leftChars="-49" w:left="-103" w:rightChars="-35" w:right="-73" w:firstLineChars="0" w:firstLine="2"/>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培养</w:t>
            </w:r>
          </w:p>
          <w:p w:rsidR="0032072B" w:rsidRDefault="0032072B">
            <w:pPr>
              <w:pStyle w:val="20"/>
              <w:spacing w:line="260" w:lineRule="exact"/>
              <w:ind w:leftChars="-49" w:left="-103" w:rightChars="-35" w:right="-73" w:firstLineChars="0" w:firstLine="2"/>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环节</w:t>
            </w:r>
          </w:p>
        </w:tc>
        <w:tc>
          <w:tcPr>
            <w:tcW w:w="3262" w:type="dxa"/>
            <w:tcBorders>
              <w:top w:val="single" w:sz="4" w:space="0" w:color="auto"/>
              <w:left w:val="single" w:sz="4" w:space="0" w:color="auto"/>
              <w:bottom w:val="single" w:sz="4" w:space="0" w:color="auto"/>
              <w:right w:val="single" w:sz="4" w:space="0" w:color="auto"/>
            </w:tcBorders>
            <w:vAlign w:val="center"/>
            <w:hideMark/>
          </w:tcPr>
          <w:p w:rsidR="0032072B" w:rsidRDefault="0032072B">
            <w:pPr>
              <w:pStyle w:val="20"/>
              <w:spacing w:line="260" w:lineRule="exact"/>
              <w:ind w:firstLineChars="0" w:firstLine="2"/>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要</w:t>
            </w:r>
            <w:r>
              <w:rPr>
                <w:rFonts w:ascii="Times New Roman" w:eastAsia="方正书宋简体" w:hAnsi="Times New Roman" w:cs="Times New Roman"/>
                <w:color w:val="000000"/>
                <w:sz w:val="18"/>
                <w:szCs w:val="18"/>
              </w:rPr>
              <w:t xml:space="preserve">  </w:t>
            </w:r>
            <w:r>
              <w:rPr>
                <w:rFonts w:ascii="Times New Roman" w:eastAsia="方正书宋简体" w:hAnsi="Times New Roman" w:cs="Times New Roman" w:hint="eastAsia"/>
                <w:color w:val="000000"/>
                <w:sz w:val="18"/>
                <w:szCs w:val="18"/>
              </w:rPr>
              <w:t>求</w:t>
            </w:r>
          </w:p>
        </w:tc>
        <w:tc>
          <w:tcPr>
            <w:tcW w:w="1399" w:type="dxa"/>
            <w:tcBorders>
              <w:top w:val="single" w:sz="4" w:space="0" w:color="auto"/>
              <w:left w:val="single" w:sz="4" w:space="0" w:color="auto"/>
              <w:bottom w:val="single" w:sz="4" w:space="0" w:color="auto"/>
              <w:right w:val="single" w:sz="4" w:space="0" w:color="auto"/>
            </w:tcBorders>
            <w:vAlign w:val="center"/>
            <w:hideMark/>
          </w:tcPr>
          <w:p w:rsidR="0032072B" w:rsidRDefault="0032072B">
            <w:pPr>
              <w:pStyle w:val="a3"/>
              <w:spacing w:line="260" w:lineRule="exact"/>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备</w:t>
            </w:r>
            <w:r>
              <w:rPr>
                <w:rFonts w:ascii="Times New Roman" w:eastAsia="方正书宋简体" w:hAnsi="Times New Roman" w:cs="Times New Roman"/>
                <w:color w:val="000000"/>
                <w:sz w:val="18"/>
                <w:szCs w:val="18"/>
              </w:rPr>
              <w:t xml:space="preserve">  </w:t>
            </w:r>
            <w:r>
              <w:rPr>
                <w:rFonts w:ascii="Times New Roman" w:eastAsia="方正书宋简体" w:hAnsi="Times New Roman" w:cs="Times New Roman" w:hint="eastAsia"/>
                <w:color w:val="000000"/>
                <w:sz w:val="18"/>
                <w:szCs w:val="18"/>
              </w:rPr>
              <w:t>注</w:t>
            </w:r>
          </w:p>
        </w:tc>
      </w:tr>
      <w:tr w:rsidR="0032072B" w:rsidTr="0032072B">
        <w:trPr>
          <w:trHeight w:val="39"/>
          <w:jc w:val="center"/>
        </w:trPr>
        <w:tc>
          <w:tcPr>
            <w:tcW w:w="432" w:type="dxa"/>
            <w:tcBorders>
              <w:top w:val="single" w:sz="4" w:space="0" w:color="auto"/>
              <w:left w:val="single" w:sz="4" w:space="0" w:color="auto"/>
              <w:bottom w:val="single" w:sz="4" w:space="0" w:color="auto"/>
              <w:right w:val="single" w:sz="4" w:space="0" w:color="auto"/>
            </w:tcBorders>
            <w:vAlign w:val="center"/>
            <w:hideMark/>
          </w:tcPr>
          <w:p w:rsidR="0032072B" w:rsidRDefault="0032072B">
            <w:pPr>
              <w:pStyle w:val="20"/>
              <w:spacing w:line="260" w:lineRule="exact"/>
              <w:ind w:firstLineChars="0" w:firstLine="2"/>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t>1</w:t>
            </w:r>
          </w:p>
        </w:tc>
        <w:tc>
          <w:tcPr>
            <w:tcW w:w="852" w:type="dxa"/>
            <w:tcBorders>
              <w:top w:val="single" w:sz="4" w:space="0" w:color="auto"/>
              <w:left w:val="single" w:sz="4" w:space="0" w:color="auto"/>
              <w:bottom w:val="single" w:sz="4" w:space="0" w:color="auto"/>
              <w:right w:val="single" w:sz="4" w:space="0" w:color="auto"/>
            </w:tcBorders>
            <w:vAlign w:val="center"/>
            <w:hideMark/>
          </w:tcPr>
          <w:p w:rsidR="0032072B" w:rsidRDefault="0032072B">
            <w:pPr>
              <w:pStyle w:val="20"/>
              <w:spacing w:line="260" w:lineRule="exact"/>
              <w:ind w:leftChars="-49" w:left="-103" w:rightChars="-35" w:right="-73" w:firstLineChars="0" w:firstLine="2"/>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注册</w:t>
            </w:r>
          </w:p>
        </w:tc>
        <w:tc>
          <w:tcPr>
            <w:tcW w:w="3262" w:type="dxa"/>
            <w:tcBorders>
              <w:top w:val="single" w:sz="4" w:space="0" w:color="auto"/>
              <w:left w:val="single" w:sz="4" w:space="0" w:color="auto"/>
              <w:bottom w:val="single" w:sz="4" w:space="0" w:color="auto"/>
              <w:right w:val="single" w:sz="4" w:space="0" w:color="auto"/>
            </w:tcBorders>
            <w:vAlign w:val="center"/>
            <w:hideMark/>
          </w:tcPr>
          <w:p w:rsidR="0032072B" w:rsidRDefault="0032072B">
            <w:pPr>
              <w:pStyle w:val="a3"/>
              <w:spacing w:line="260" w:lineRule="exact"/>
              <w:ind w:leftChars="-18" w:left="-38" w:rightChars="-24" w:right="-50"/>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每学期开学时应按时到校，上网注册并在本院系办理注册手续。</w:t>
            </w:r>
          </w:p>
        </w:tc>
        <w:tc>
          <w:tcPr>
            <w:tcW w:w="1399" w:type="dxa"/>
            <w:tcBorders>
              <w:top w:val="single" w:sz="4" w:space="0" w:color="auto"/>
              <w:left w:val="single" w:sz="4" w:space="0" w:color="auto"/>
              <w:bottom w:val="single" w:sz="4" w:space="0" w:color="auto"/>
              <w:right w:val="single" w:sz="4" w:space="0" w:color="auto"/>
            </w:tcBorders>
            <w:vAlign w:val="center"/>
            <w:hideMark/>
          </w:tcPr>
          <w:p w:rsidR="0032072B" w:rsidRDefault="0032072B">
            <w:pPr>
              <w:pStyle w:val="a3"/>
              <w:spacing w:line="260" w:lineRule="exact"/>
              <w:ind w:leftChars="-18" w:left="-38" w:rightChars="-24" w:right="-50"/>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详见《东南大学研究生学籍管理规定》</w:t>
            </w:r>
          </w:p>
        </w:tc>
      </w:tr>
      <w:tr w:rsidR="0032072B" w:rsidTr="0032072B">
        <w:trPr>
          <w:cantSplit/>
          <w:trHeight w:val="1316"/>
          <w:jc w:val="center"/>
        </w:trPr>
        <w:tc>
          <w:tcPr>
            <w:tcW w:w="432" w:type="dxa"/>
            <w:tcBorders>
              <w:top w:val="single" w:sz="4" w:space="0" w:color="auto"/>
              <w:left w:val="single" w:sz="4" w:space="0" w:color="auto"/>
              <w:bottom w:val="single" w:sz="4" w:space="0" w:color="auto"/>
              <w:right w:val="single" w:sz="4" w:space="0" w:color="auto"/>
            </w:tcBorders>
            <w:vAlign w:val="center"/>
            <w:hideMark/>
          </w:tcPr>
          <w:p w:rsidR="0032072B" w:rsidRDefault="0032072B">
            <w:pPr>
              <w:pStyle w:val="20"/>
              <w:spacing w:line="260" w:lineRule="exact"/>
              <w:ind w:firstLineChars="0" w:firstLine="2"/>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t>2</w:t>
            </w:r>
          </w:p>
        </w:tc>
        <w:tc>
          <w:tcPr>
            <w:tcW w:w="852" w:type="dxa"/>
            <w:tcBorders>
              <w:top w:val="single" w:sz="4" w:space="0" w:color="auto"/>
              <w:left w:val="single" w:sz="4" w:space="0" w:color="auto"/>
              <w:bottom w:val="single" w:sz="4" w:space="0" w:color="auto"/>
              <w:right w:val="single" w:sz="4" w:space="0" w:color="auto"/>
            </w:tcBorders>
            <w:vAlign w:val="center"/>
            <w:hideMark/>
          </w:tcPr>
          <w:p w:rsidR="0032072B" w:rsidRDefault="0032072B">
            <w:pPr>
              <w:pStyle w:val="20"/>
              <w:spacing w:line="260" w:lineRule="exact"/>
              <w:ind w:leftChars="-49" w:left="-103" w:rightChars="-35" w:right="-73" w:firstLineChars="0" w:firstLine="2"/>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培养计划</w:t>
            </w:r>
          </w:p>
        </w:tc>
        <w:tc>
          <w:tcPr>
            <w:tcW w:w="3262" w:type="dxa"/>
            <w:tcBorders>
              <w:top w:val="single" w:sz="4" w:space="0" w:color="auto"/>
              <w:left w:val="single" w:sz="4" w:space="0" w:color="auto"/>
              <w:bottom w:val="single" w:sz="4" w:space="0" w:color="auto"/>
              <w:right w:val="single" w:sz="4" w:space="0" w:color="auto"/>
            </w:tcBorders>
            <w:vAlign w:val="center"/>
            <w:hideMark/>
          </w:tcPr>
          <w:p w:rsidR="0032072B" w:rsidRDefault="0032072B">
            <w:pPr>
              <w:pStyle w:val="a3"/>
              <w:spacing w:line="260" w:lineRule="exact"/>
              <w:ind w:leftChars="-18" w:left="-38" w:rightChars="-24" w:right="-50"/>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新生入学后两周内在导师的指导下慎重制定培养计划并在网上提交，打印一式三份，所在院系秘书、导师和研究生各存一份。</w:t>
            </w:r>
          </w:p>
        </w:tc>
        <w:tc>
          <w:tcPr>
            <w:tcW w:w="1399" w:type="dxa"/>
            <w:vMerge w:val="restart"/>
            <w:tcBorders>
              <w:top w:val="single" w:sz="4" w:space="0" w:color="auto"/>
              <w:left w:val="single" w:sz="4" w:space="0" w:color="auto"/>
              <w:bottom w:val="single" w:sz="4" w:space="0" w:color="auto"/>
              <w:right w:val="single" w:sz="4" w:space="0" w:color="auto"/>
            </w:tcBorders>
            <w:vAlign w:val="center"/>
            <w:hideMark/>
          </w:tcPr>
          <w:p w:rsidR="0032072B" w:rsidRDefault="0032072B">
            <w:pPr>
              <w:pStyle w:val="a3"/>
              <w:spacing w:line="260" w:lineRule="exact"/>
              <w:ind w:leftChars="-18" w:left="-38" w:rightChars="-24" w:right="-50"/>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详见《东南大学研究生课程选课及其管理办法》</w:t>
            </w:r>
          </w:p>
        </w:tc>
      </w:tr>
      <w:tr w:rsidR="0032072B" w:rsidTr="0032072B">
        <w:trPr>
          <w:cantSplit/>
          <w:trHeight w:val="1107"/>
          <w:jc w:val="center"/>
        </w:trPr>
        <w:tc>
          <w:tcPr>
            <w:tcW w:w="432" w:type="dxa"/>
            <w:tcBorders>
              <w:top w:val="single" w:sz="4" w:space="0" w:color="auto"/>
              <w:left w:val="single" w:sz="4" w:space="0" w:color="auto"/>
              <w:bottom w:val="single" w:sz="4" w:space="0" w:color="auto"/>
              <w:right w:val="single" w:sz="4" w:space="0" w:color="auto"/>
            </w:tcBorders>
            <w:vAlign w:val="center"/>
            <w:hideMark/>
          </w:tcPr>
          <w:p w:rsidR="0032072B" w:rsidRDefault="0032072B">
            <w:pPr>
              <w:pStyle w:val="20"/>
              <w:spacing w:line="260" w:lineRule="exact"/>
              <w:ind w:firstLineChars="0" w:firstLine="2"/>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32072B" w:rsidRDefault="0032072B">
            <w:pPr>
              <w:pStyle w:val="20"/>
              <w:spacing w:line="260" w:lineRule="exact"/>
              <w:ind w:leftChars="-49" w:left="-103" w:rightChars="-35" w:right="-73" w:firstLineChars="0" w:firstLine="2"/>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网上选课</w:t>
            </w:r>
          </w:p>
        </w:tc>
        <w:tc>
          <w:tcPr>
            <w:tcW w:w="3262" w:type="dxa"/>
            <w:tcBorders>
              <w:top w:val="single" w:sz="4" w:space="0" w:color="auto"/>
              <w:left w:val="single" w:sz="4" w:space="0" w:color="auto"/>
              <w:bottom w:val="single" w:sz="4" w:space="0" w:color="auto"/>
              <w:right w:val="single" w:sz="4" w:space="0" w:color="auto"/>
            </w:tcBorders>
            <w:vAlign w:val="center"/>
            <w:hideMark/>
          </w:tcPr>
          <w:p w:rsidR="0032072B" w:rsidRDefault="0032072B">
            <w:pPr>
              <w:pStyle w:val="a3"/>
              <w:spacing w:line="260" w:lineRule="exact"/>
              <w:ind w:leftChars="-18" w:left="-38" w:rightChars="-24" w:right="-50"/>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每学期在规定选课时间内按培养计划在网上提交选课单并打印一式两份，所在院系秘书和研究生各存一份。</w:t>
            </w: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32072B" w:rsidRDefault="0032072B">
            <w:pPr>
              <w:widowControl/>
              <w:jc w:val="left"/>
              <w:rPr>
                <w:rFonts w:eastAsia="方正书宋简体"/>
                <w:color w:val="000000"/>
                <w:sz w:val="18"/>
                <w:szCs w:val="18"/>
              </w:rPr>
            </w:pPr>
          </w:p>
        </w:tc>
      </w:tr>
      <w:tr w:rsidR="0032072B" w:rsidTr="0032072B">
        <w:trPr>
          <w:cantSplit/>
          <w:trHeight w:val="39"/>
          <w:jc w:val="center"/>
        </w:trPr>
        <w:tc>
          <w:tcPr>
            <w:tcW w:w="432" w:type="dxa"/>
            <w:tcBorders>
              <w:top w:val="single" w:sz="4" w:space="0" w:color="auto"/>
              <w:left w:val="single" w:sz="4" w:space="0" w:color="auto"/>
              <w:bottom w:val="single" w:sz="4" w:space="0" w:color="auto"/>
              <w:right w:val="single" w:sz="4" w:space="0" w:color="auto"/>
            </w:tcBorders>
            <w:vAlign w:val="center"/>
            <w:hideMark/>
          </w:tcPr>
          <w:p w:rsidR="0032072B" w:rsidRDefault="0032072B">
            <w:pPr>
              <w:pStyle w:val="20"/>
              <w:spacing w:line="260" w:lineRule="exact"/>
              <w:ind w:firstLineChars="0" w:firstLine="2"/>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t>4</w:t>
            </w:r>
          </w:p>
        </w:tc>
        <w:tc>
          <w:tcPr>
            <w:tcW w:w="852" w:type="dxa"/>
            <w:tcBorders>
              <w:top w:val="single" w:sz="4" w:space="0" w:color="auto"/>
              <w:left w:val="single" w:sz="4" w:space="0" w:color="auto"/>
              <w:bottom w:val="single" w:sz="4" w:space="0" w:color="auto"/>
              <w:right w:val="single" w:sz="4" w:space="0" w:color="auto"/>
            </w:tcBorders>
            <w:vAlign w:val="center"/>
            <w:hideMark/>
          </w:tcPr>
          <w:p w:rsidR="0032072B" w:rsidRDefault="0032072B">
            <w:pPr>
              <w:pStyle w:val="20"/>
              <w:spacing w:line="260" w:lineRule="exact"/>
              <w:ind w:leftChars="-49" w:left="-103" w:rightChars="-35" w:right="-73" w:firstLineChars="0" w:firstLine="2"/>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课程学习</w:t>
            </w:r>
          </w:p>
        </w:tc>
        <w:tc>
          <w:tcPr>
            <w:tcW w:w="3262" w:type="dxa"/>
            <w:tcBorders>
              <w:top w:val="single" w:sz="4" w:space="0" w:color="auto"/>
              <w:left w:val="single" w:sz="4" w:space="0" w:color="auto"/>
              <w:bottom w:val="single" w:sz="4" w:space="0" w:color="auto"/>
              <w:right w:val="single" w:sz="4" w:space="0" w:color="auto"/>
            </w:tcBorders>
            <w:vAlign w:val="center"/>
            <w:hideMark/>
          </w:tcPr>
          <w:p w:rsidR="0032072B" w:rsidRDefault="0032072B">
            <w:pPr>
              <w:pStyle w:val="a3"/>
              <w:spacing w:line="260" w:lineRule="exact"/>
              <w:ind w:leftChars="-18" w:left="-38" w:rightChars="-24" w:right="-50"/>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硕士生的学位课程学分应在入学后的</w:t>
            </w:r>
            <w:proofErr w:type="gramStart"/>
            <w:r>
              <w:rPr>
                <w:rFonts w:ascii="Times New Roman" w:eastAsia="方正书宋简体" w:hAnsi="Times New Roman" w:cs="Times New Roman" w:hint="eastAsia"/>
                <w:color w:val="000000"/>
                <w:sz w:val="18"/>
                <w:szCs w:val="18"/>
              </w:rPr>
              <w:t>一</w:t>
            </w:r>
            <w:proofErr w:type="gramEnd"/>
            <w:r>
              <w:rPr>
                <w:rFonts w:ascii="Times New Roman" w:eastAsia="方正书宋简体" w:hAnsi="Times New Roman" w:cs="Times New Roman" w:hint="eastAsia"/>
                <w:color w:val="000000"/>
                <w:sz w:val="18"/>
                <w:szCs w:val="18"/>
              </w:rPr>
              <w:t>学年内完成；博士生所有课程学分应在入学后的</w:t>
            </w:r>
            <w:proofErr w:type="gramStart"/>
            <w:r>
              <w:rPr>
                <w:rFonts w:ascii="Times New Roman" w:eastAsia="方正书宋简体" w:hAnsi="Times New Roman" w:cs="Times New Roman" w:hint="eastAsia"/>
                <w:color w:val="000000"/>
                <w:sz w:val="18"/>
                <w:szCs w:val="18"/>
              </w:rPr>
              <w:t>一</w:t>
            </w:r>
            <w:proofErr w:type="gramEnd"/>
            <w:r>
              <w:rPr>
                <w:rFonts w:ascii="Times New Roman" w:eastAsia="方正书宋简体" w:hAnsi="Times New Roman" w:cs="Times New Roman" w:hint="eastAsia"/>
                <w:color w:val="000000"/>
                <w:sz w:val="18"/>
                <w:szCs w:val="18"/>
              </w:rPr>
              <w:t>学年</w:t>
            </w:r>
            <w:r>
              <w:rPr>
                <w:rFonts w:ascii="Times New Roman" w:eastAsia="方正书宋简体" w:hAnsi="Times New Roman" w:cs="Times New Roman"/>
                <w:color w:val="000000"/>
                <w:sz w:val="18"/>
                <w:szCs w:val="18"/>
              </w:rPr>
              <w:t>(</w:t>
            </w:r>
            <w:proofErr w:type="gramStart"/>
            <w:r>
              <w:rPr>
                <w:rFonts w:ascii="Times New Roman" w:eastAsia="方正书宋简体" w:hAnsi="Times New Roman" w:cs="Times New Roman" w:hint="eastAsia"/>
                <w:color w:val="000000"/>
                <w:sz w:val="18"/>
                <w:szCs w:val="18"/>
              </w:rPr>
              <w:t>直博生在一</w:t>
            </w:r>
            <w:proofErr w:type="gramEnd"/>
            <w:r>
              <w:rPr>
                <w:rFonts w:ascii="Times New Roman" w:eastAsia="方正书宋简体" w:hAnsi="Times New Roman" w:cs="Times New Roman" w:hint="eastAsia"/>
                <w:color w:val="000000"/>
                <w:sz w:val="18"/>
                <w:szCs w:val="18"/>
              </w:rPr>
              <w:t>学年半</w:t>
            </w:r>
            <w:r>
              <w:rPr>
                <w:rFonts w:ascii="Times New Roman" w:eastAsia="方正书宋简体" w:hAnsi="Times New Roman" w:cs="Times New Roman"/>
                <w:color w:val="000000"/>
                <w:sz w:val="18"/>
                <w:szCs w:val="18"/>
              </w:rPr>
              <w:t>)</w:t>
            </w:r>
            <w:r>
              <w:rPr>
                <w:rFonts w:ascii="Times New Roman" w:eastAsia="方正书宋简体" w:hAnsi="Times New Roman" w:cs="Times New Roman" w:hint="eastAsia"/>
                <w:color w:val="000000"/>
                <w:sz w:val="18"/>
                <w:szCs w:val="18"/>
              </w:rPr>
              <w:t>内完成。</w:t>
            </w:r>
          </w:p>
        </w:tc>
        <w:tc>
          <w:tcPr>
            <w:tcW w:w="1399" w:type="dxa"/>
            <w:vMerge w:val="restart"/>
            <w:tcBorders>
              <w:top w:val="single" w:sz="4" w:space="0" w:color="auto"/>
              <w:left w:val="single" w:sz="4" w:space="0" w:color="auto"/>
              <w:bottom w:val="single" w:sz="4" w:space="0" w:color="auto"/>
              <w:right w:val="single" w:sz="4" w:space="0" w:color="auto"/>
            </w:tcBorders>
            <w:vAlign w:val="center"/>
            <w:hideMark/>
          </w:tcPr>
          <w:p w:rsidR="0032072B" w:rsidRDefault="0032072B">
            <w:pPr>
              <w:pStyle w:val="a3"/>
              <w:spacing w:line="260" w:lineRule="exact"/>
              <w:ind w:leftChars="-18" w:left="-38" w:rightChars="-24" w:right="-50"/>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详见《东南大学博士（硕士）学位研究生培养方案》</w:t>
            </w:r>
          </w:p>
        </w:tc>
      </w:tr>
      <w:tr w:rsidR="0032072B" w:rsidTr="0032072B">
        <w:trPr>
          <w:cantSplit/>
          <w:trHeight w:val="884"/>
          <w:jc w:val="center"/>
        </w:trPr>
        <w:tc>
          <w:tcPr>
            <w:tcW w:w="432" w:type="dxa"/>
            <w:tcBorders>
              <w:top w:val="single" w:sz="4" w:space="0" w:color="auto"/>
              <w:left w:val="single" w:sz="4" w:space="0" w:color="auto"/>
              <w:bottom w:val="single" w:sz="4" w:space="0" w:color="auto"/>
              <w:right w:val="single" w:sz="4" w:space="0" w:color="auto"/>
            </w:tcBorders>
            <w:vAlign w:val="center"/>
            <w:hideMark/>
          </w:tcPr>
          <w:p w:rsidR="0032072B" w:rsidRDefault="0032072B">
            <w:pPr>
              <w:pStyle w:val="20"/>
              <w:spacing w:line="260" w:lineRule="exact"/>
              <w:ind w:firstLineChars="0" w:firstLine="2"/>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t>5</w:t>
            </w:r>
          </w:p>
        </w:tc>
        <w:tc>
          <w:tcPr>
            <w:tcW w:w="852" w:type="dxa"/>
            <w:tcBorders>
              <w:top w:val="single" w:sz="4" w:space="0" w:color="auto"/>
              <w:left w:val="single" w:sz="4" w:space="0" w:color="auto"/>
              <w:bottom w:val="single" w:sz="4" w:space="0" w:color="auto"/>
              <w:right w:val="single" w:sz="4" w:space="0" w:color="auto"/>
            </w:tcBorders>
            <w:vAlign w:val="center"/>
            <w:hideMark/>
          </w:tcPr>
          <w:p w:rsidR="0032072B" w:rsidRDefault="0032072B">
            <w:pPr>
              <w:pStyle w:val="20"/>
              <w:spacing w:line="260" w:lineRule="exact"/>
              <w:ind w:leftChars="-49" w:left="-103" w:rightChars="-35" w:right="-73" w:firstLineChars="0" w:firstLine="2"/>
              <w:rPr>
                <w:rFonts w:ascii="Times New Roman" w:eastAsia="方正书宋简体" w:hAnsi="Times New Roman" w:cs="Times New Roman"/>
                <w:color w:val="000000"/>
                <w:w w:val="90"/>
                <w:sz w:val="18"/>
                <w:szCs w:val="18"/>
              </w:rPr>
            </w:pPr>
            <w:r>
              <w:rPr>
                <w:rFonts w:ascii="Times New Roman" w:eastAsia="方正书宋简体" w:hAnsi="Times New Roman" w:cs="Times New Roman" w:hint="eastAsia"/>
                <w:color w:val="000000"/>
                <w:w w:val="90"/>
                <w:sz w:val="18"/>
                <w:szCs w:val="18"/>
              </w:rPr>
              <w:t>实践环节</w:t>
            </w:r>
            <w:r>
              <w:rPr>
                <w:rFonts w:ascii="Segoe UI Symbol" w:eastAsia="方正书宋简体" w:hAnsi="Segoe UI Symbol" w:cs="Segoe UI Symbol"/>
                <w:color w:val="000000"/>
                <w:w w:val="90"/>
                <w:sz w:val="18"/>
                <w:szCs w:val="18"/>
              </w:rPr>
              <w:t>★</w:t>
            </w:r>
          </w:p>
        </w:tc>
        <w:tc>
          <w:tcPr>
            <w:tcW w:w="3262" w:type="dxa"/>
            <w:tcBorders>
              <w:top w:val="single" w:sz="4" w:space="0" w:color="auto"/>
              <w:left w:val="single" w:sz="4" w:space="0" w:color="auto"/>
              <w:bottom w:val="single" w:sz="4" w:space="0" w:color="auto"/>
              <w:right w:val="single" w:sz="4" w:space="0" w:color="auto"/>
            </w:tcBorders>
            <w:vAlign w:val="center"/>
            <w:hideMark/>
          </w:tcPr>
          <w:p w:rsidR="0032072B" w:rsidRDefault="0032072B">
            <w:pPr>
              <w:pStyle w:val="a3"/>
              <w:spacing w:line="260" w:lineRule="exact"/>
              <w:ind w:leftChars="-18" w:left="-38" w:rightChars="-24" w:right="-50"/>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硕士生在学期间应参加必要的实践环节训练，要求提交总结报告给导师签字认可后交研究生秘书存档备查。</w:t>
            </w: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32072B" w:rsidRDefault="0032072B">
            <w:pPr>
              <w:widowControl/>
              <w:jc w:val="left"/>
              <w:rPr>
                <w:rFonts w:eastAsia="方正书宋简体"/>
                <w:color w:val="000000"/>
                <w:sz w:val="18"/>
                <w:szCs w:val="18"/>
              </w:rPr>
            </w:pPr>
          </w:p>
        </w:tc>
      </w:tr>
      <w:tr w:rsidR="0032072B" w:rsidTr="0032072B">
        <w:trPr>
          <w:cantSplit/>
          <w:trHeight w:val="1414"/>
          <w:jc w:val="center"/>
        </w:trPr>
        <w:tc>
          <w:tcPr>
            <w:tcW w:w="432" w:type="dxa"/>
            <w:tcBorders>
              <w:top w:val="single" w:sz="4" w:space="0" w:color="auto"/>
              <w:left w:val="single" w:sz="4" w:space="0" w:color="auto"/>
              <w:bottom w:val="single" w:sz="4" w:space="0" w:color="auto"/>
              <w:right w:val="single" w:sz="4" w:space="0" w:color="auto"/>
            </w:tcBorders>
            <w:vAlign w:val="center"/>
            <w:hideMark/>
          </w:tcPr>
          <w:p w:rsidR="0032072B" w:rsidRDefault="0032072B">
            <w:pPr>
              <w:pStyle w:val="20"/>
              <w:spacing w:line="260" w:lineRule="exact"/>
              <w:ind w:firstLineChars="0" w:firstLine="2"/>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t>6</w:t>
            </w:r>
          </w:p>
        </w:tc>
        <w:tc>
          <w:tcPr>
            <w:tcW w:w="852" w:type="dxa"/>
            <w:tcBorders>
              <w:top w:val="single" w:sz="4" w:space="0" w:color="auto"/>
              <w:left w:val="single" w:sz="4" w:space="0" w:color="auto"/>
              <w:bottom w:val="single" w:sz="4" w:space="0" w:color="auto"/>
              <w:right w:val="single" w:sz="4" w:space="0" w:color="auto"/>
            </w:tcBorders>
            <w:vAlign w:val="center"/>
            <w:hideMark/>
          </w:tcPr>
          <w:p w:rsidR="0032072B" w:rsidRDefault="0032072B">
            <w:pPr>
              <w:pStyle w:val="20"/>
              <w:spacing w:line="260" w:lineRule="exact"/>
              <w:ind w:leftChars="-49" w:left="-103" w:rightChars="-35" w:right="-73" w:firstLineChars="0" w:firstLine="2"/>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人文与科学素养系列讲座</w:t>
            </w:r>
          </w:p>
        </w:tc>
        <w:tc>
          <w:tcPr>
            <w:tcW w:w="3262" w:type="dxa"/>
            <w:tcBorders>
              <w:top w:val="single" w:sz="4" w:space="0" w:color="auto"/>
              <w:left w:val="single" w:sz="4" w:space="0" w:color="auto"/>
              <w:bottom w:val="single" w:sz="4" w:space="0" w:color="auto"/>
              <w:right w:val="single" w:sz="4" w:space="0" w:color="auto"/>
            </w:tcBorders>
            <w:vAlign w:val="center"/>
            <w:hideMark/>
          </w:tcPr>
          <w:p w:rsidR="0032072B" w:rsidRDefault="0032072B">
            <w:pPr>
              <w:pStyle w:val="a3"/>
              <w:spacing w:line="260" w:lineRule="exact"/>
              <w:ind w:leftChars="-18" w:left="-38" w:rightChars="-24" w:right="-50"/>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研究生在中期考核前应至少选听</w:t>
            </w:r>
            <w:r>
              <w:rPr>
                <w:rFonts w:ascii="Times New Roman" w:eastAsia="方正书宋简体" w:hAnsi="Times New Roman" w:cs="Times New Roman"/>
                <w:color w:val="000000"/>
                <w:sz w:val="18"/>
                <w:szCs w:val="18"/>
              </w:rPr>
              <w:t>8</w:t>
            </w:r>
            <w:r>
              <w:rPr>
                <w:rFonts w:ascii="Times New Roman" w:eastAsia="方正书宋简体" w:hAnsi="Times New Roman" w:cs="Times New Roman" w:hint="eastAsia"/>
                <w:color w:val="000000"/>
                <w:sz w:val="18"/>
                <w:szCs w:val="18"/>
              </w:rPr>
              <w:t>次系列讲座，其中每位研究生必须选听科学道德与学风建设、法律、心理健康讲座至少各</w:t>
            </w:r>
            <w:r>
              <w:rPr>
                <w:rFonts w:ascii="Times New Roman" w:eastAsia="方正书宋简体" w:hAnsi="Times New Roman" w:cs="Times New Roman"/>
                <w:color w:val="000000"/>
                <w:sz w:val="18"/>
                <w:szCs w:val="18"/>
              </w:rPr>
              <w:t>1</w:t>
            </w:r>
            <w:r>
              <w:rPr>
                <w:rFonts w:ascii="Times New Roman" w:eastAsia="方正书宋简体" w:hAnsi="Times New Roman" w:cs="Times New Roman" w:hint="eastAsia"/>
                <w:color w:val="000000"/>
                <w:sz w:val="18"/>
                <w:szCs w:val="18"/>
              </w:rPr>
              <w:t>次。</w:t>
            </w:r>
            <w:r>
              <w:rPr>
                <w:rFonts w:ascii="Times New Roman" w:eastAsia="方正书宋简体" w:hAnsi="Times New Roman" w:hint="eastAsia"/>
                <w:color w:val="000000"/>
                <w:kern w:val="0"/>
                <w:sz w:val="18"/>
                <w:szCs w:val="18"/>
              </w:rPr>
              <w:t>港澳台研究生、国际留学研究生在中期考核前至少选听</w:t>
            </w:r>
            <w:r>
              <w:rPr>
                <w:rFonts w:ascii="Times New Roman" w:eastAsia="方正书宋简体" w:hAnsi="Times New Roman"/>
                <w:color w:val="000000"/>
                <w:kern w:val="0"/>
                <w:sz w:val="18"/>
                <w:szCs w:val="18"/>
              </w:rPr>
              <w:t>3</w:t>
            </w:r>
            <w:r>
              <w:rPr>
                <w:rFonts w:ascii="Times New Roman" w:eastAsia="方正书宋简体" w:hAnsi="Times New Roman" w:hint="eastAsia"/>
                <w:color w:val="000000"/>
                <w:kern w:val="0"/>
                <w:sz w:val="18"/>
                <w:szCs w:val="18"/>
              </w:rPr>
              <w:t>次系列讲座。</w:t>
            </w: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32072B" w:rsidRDefault="0032072B">
            <w:pPr>
              <w:widowControl/>
              <w:jc w:val="left"/>
              <w:rPr>
                <w:rFonts w:eastAsia="方正书宋简体"/>
                <w:color w:val="000000"/>
                <w:sz w:val="18"/>
                <w:szCs w:val="18"/>
              </w:rPr>
            </w:pPr>
          </w:p>
        </w:tc>
      </w:tr>
      <w:tr w:rsidR="0032072B" w:rsidTr="0032072B">
        <w:trPr>
          <w:cantSplit/>
          <w:trHeight w:val="4001"/>
          <w:jc w:val="center"/>
        </w:trPr>
        <w:tc>
          <w:tcPr>
            <w:tcW w:w="432" w:type="dxa"/>
            <w:tcBorders>
              <w:top w:val="single" w:sz="4" w:space="0" w:color="auto"/>
              <w:left w:val="single" w:sz="4" w:space="0" w:color="auto"/>
              <w:bottom w:val="single" w:sz="4" w:space="0" w:color="auto"/>
              <w:right w:val="single" w:sz="4" w:space="0" w:color="auto"/>
            </w:tcBorders>
            <w:vAlign w:val="center"/>
            <w:hideMark/>
          </w:tcPr>
          <w:p w:rsidR="0032072B" w:rsidRDefault="0032072B">
            <w:pPr>
              <w:pStyle w:val="20"/>
              <w:spacing w:line="260" w:lineRule="exact"/>
              <w:ind w:firstLineChars="0" w:firstLine="2"/>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t>7</w:t>
            </w:r>
          </w:p>
        </w:tc>
        <w:tc>
          <w:tcPr>
            <w:tcW w:w="852" w:type="dxa"/>
            <w:tcBorders>
              <w:top w:val="single" w:sz="4" w:space="0" w:color="auto"/>
              <w:left w:val="single" w:sz="4" w:space="0" w:color="auto"/>
              <w:bottom w:val="single" w:sz="4" w:space="0" w:color="auto"/>
              <w:right w:val="single" w:sz="4" w:space="0" w:color="auto"/>
            </w:tcBorders>
            <w:vAlign w:val="center"/>
            <w:hideMark/>
          </w:tcPr>
          <w:p w:rsidR="0032072B" w:rsidRDefault="0032072B">
            <w:pPr>
              <w:pStyle w:val="20"/>
              <w:spacing w:line="260" w:lineRule="exact"/>
              <w:ind w:leftChars="-49" w:left="-103" w:rightChars="-35" w:right="-73" w:firstLineChars="0" w:firstLine="2"/>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学术活动</w:t>
            </w:r>
          </w:p>
        </w:tc>
        <w:tc>
          <w:tcPr>
            <w:tcW w:w="3262" w:type="dxa"/>
            <w:tcBorders>
              <w:top w:val="single" w:sz="4" w:space="0" w:color="auto"/>
              <w:left w:val="single" w:sz="4" w:space="0" w:color="auto"/>
              <w:bottom w:val="single" w:sz="4" w:space="0" w:color="auto"/>
              <w:right w:val="single" w:sz="4" w:space="0" w:color="auto"/>
            </w:tcBorders>
            <w:vAlign w:val="center"/>
            <w:hideMark/>
          </w:tcPr>
          <w:p w:rsidR="0032072B" w:rsidRDefault="0032072B">
            <w:pPr>
              <w:pStyle w:val="a3"/>
              <w:spacing w:line="240" w:lineRule="exact"/>
              <w:ind w:leftChars="-18" w:left="-38" w:rightChars="-24" w:right="-50"/>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博士生在学期间应在本学科范围内积极参加学术研讨活动至少</w:t>
            </w:r>
            <w:r>
              <w:rPr>
                <w:rFonts w:ascii="Times New Roman" w:eastAsia="方正书宋简体" w:hAnsi="Times New Roman" w:cs="Times New Roman"/>
                <w:color w:val="000000"/>
                <w:sz w:val="18"/>
                <w:szCs w:val="18"/>
              </w:rPr>
              <w:t>8</w:t>
            </w:r>
            <w:r>
              <w:rPr>
                <w:rFonts w:ascii="Times New Roman" w:eastAsia="方正书宋简体" w:hAnsi="Times New Roman" w:cs="Times New Roman" w:hint="eastAsia"/>
                <w:color w:val="000000"/>
                <w:sz w:val="18"/>
                <w:szCs w:val="18"/>
              </w:rPr>
              <w:t>次并做至少</w:t>
            </w:r>
            <w:r>
              <w:rPr>
                <w:rFonts w:ascii="Times New Roman" w:eastAsia="方正书宋简体" w:hAnsi="Times New Roman" w:cs="Times New Roman"/>
                <w:color w:val="000000"/>
                <w:sz w:val="18"/>
                <w:szCs w:val="18"/>
              </w:rPr>
              <w:t>4</w:t>
            </w:r>
            <w:r>
              <w:rPr>
                <w:rFonts w:ascii="Times New Roman" w:eastAsia="方正书宋简体" w:hAnsi="Times New Roman" w:cs="Times New Roman" w:hint="eastAsia"/>
                <w:color w:val="000000"/>
                <w:sz w:val="18"/>
                <w:szCs w:val="18"/>
              </w:rPr>
              <w:t>次学术报告（其中至少一次使用外文）；</w:t>
            </w:r>
            <w:proofErr w:type="gramStart"/>
            <w:r>
              <w:rPr>
                <w:rFonts w:ascii="Times New Roman" w:eastAsia="方正书宋简体" w:hAnsi="Times New Roman" w:cs="Times New Roman" w:hint="eastAsia"/>
                <w:color w:val="000000"/>
                <w:sz w:val="18"/>
                <w:szCs w:val="18"/>
              </w:rPr>
              <w:t>直博生</w:t>
            </w:r>
            <w:proofErr w:type="gramEnd"/>
            <w:r>
              <w:rPr>
                <w:rFonts w:ascii="Times New Roman" w:eastAsia="方正书宋简体" w:hAnsi="Times New Roman" w:cs="Times New Roman" w:hint="eastAsia"/>
                <w:color w:val="000000"/>
                <w:sz w:val="18"/>
                <w:szCs w:val="18"/>
              </w:rPr>
              <w:t>在学期间应在本学科范围内积极参加学术研讨活动至少</w:t>
            </w:r>
            <w:r>
              <w:rPr>
                <w:rFonts w:ascii="Times New Roman" w:eastAsia="方正书宋简体" w:hAnsi="Times New Roman" w:cs="Times New Roman"/>
                <w:color w:val="000000"/>
                <w:sz w:val="18"/>
                <w:szCs w:val="18"/>
              </w:rPr>
              <w:t>10</w:t>
            </w:r>
            <w:r>
              <w:rPr>
                <w:rFonts w:ascii="Times New Roman" w:eastAsia="方正书宋简体" w:hAnsi="Times New Roman" w:cs="Times New Roman" w:hint="eastAsia"/>
                <w:color w:val="000000"/>
                <w:sz w:val="18"/>
                <w:szCs w:val="18"/>
              </w:rPr>
              <w:t>次并做至少</w:t>
            </w:r>
            <w:r>
              <w:rPr>
                <w:rFonts w:ascii="Times New Roman" w:eastAsia="方正书宋简体" w:hAnsi="Times New Roman" w:cs="Times New Roman"/>
                <w:color w:val="000000"/>
                <w:sz w:val="18"/>
                <w:szCs w:val="18"/>
              </w:rPr>
              <w:t>5</w:t>
            </w:r>
            <w:r>
              <w:rPr>
                <w:rFonts w:ascii="Times New Roman" w:eastAsia="方正书宋简体" w:hAnsi="Times New Roman" w:cs="Times New Roman" w:hint="eastAsia"/>
                <w:color w:val="000000"/>
                <w:sz w:val="18"/>
                <w:szCs w:val="18"/>
              </w:rPr>
              <w:t>次学术报告（其中至少一次使用外文）；理学、工学、医学、经济学、管理学等学科每位博士生参加境外学术活动至少</w:t>
            </w:r>
            <w:r>
              <w:rPr>
                <w:rFonts w:ascii="Times New Roman" w:eastAsia="方正书宋简体" w:hAnsi="Times New Roman" w:cs="Times New Roman"/>
                <w:color w:val="000000"/>
                <w:sz w:val="18"/>
                <w:szCs w:val="18"/>
              </w:rPr>
              <w:t>1</w:t>
            </w:r>
            <w:r>
              <w:rPr>
                <w:rFonts w:ascii="Times New Roman" w:eastAsia="方正书宋简体" w:hAnsi="Times New Roman" w:cs="Times New Roman" w:hint="eastAsia"/>
                <w:color w:val="000000"/>
                <w:sz w:val="18"/>
                <w:szCs w:val="18"/>
              </w:rPr>
              <w:t>次；应参加本学科领域重要学术会议并宣读学术报告至少</w:t>
            </w:r>
            <w:r>
              <w:rPr>
                <w:rFonts w:ascii="Times New Roman" w:eastAsia="方正书宋简体" w:hAnsi="Times New Roman" w:cs="Times New Roman"/>
                <w:color w:val="000000"/>
                <w:sz w:val="18"/>
                <w:szCs w:val="18"/>
              </w:rPr>
              <w:t>2</w:t>
            </w:r>
            <w:r>
              <w:rPr>
                <w:rFonts w:ascii="Times New Roman" w:eastAsia="方正书宋简体" w:hAnsi="Times New Roman" w:cs="Times New Roman" w:hint="eastAsia"/>
                <w:color w:val="000000"/>
                <w:sz w:val="18"/>
                <w:szCs w:val="18"/>
              </w:rPr>
              <w:t>次。参加学术活动和学术会议应有书面材料并交导师签字认可，在申请答辩前将经导师签字的书面材料交所在院系研究生秘书。</w:t>
            </w:r>
          </w:p>
          <w:p w:rsidR="0032072B" w:rsidRDefault="0032072B">
            <w:pPr>
              <w:pStyle w:val="a3"/>
              <w:spacing w:line="240" w:lineRule="exact"/>
              <w:ind w:leftChars="-18" w:left="-38" w:rightChars="-24" w:right="-50"/>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硕士研究生在学期间应在本学科范围内参加学术活动至少</w:t>
            </w:r>
            <w:r>
              <w:rPr>
                <w:rFonts w:ascii="Times New Roman" w:eastAsia="方正书宋简体" w:hAnsi="Times New Roman" w:cs="Times New Roman"/>
                <w:color w:val="000000"/>
                <w:sz w:val="18"/>
                <w:szCs w:val="18"/>
              </w:rPr>
              <w:t>2</w:t>
            </w:r>
            <w:r>
              <w:rPr>
                <w:rFonts w:ascii="Times New Roman" w:eastAsia="方正书宋简体" w:hAnsi="Times New Roman" w:cs="Times New Roman" w:hint="eastAsia"/>
                <w:color w:val="000000"/>
                <w:sz w:val="18"/>
                <w:szCs w:val="18"/>
              </w:rPr>
              <w:t>次，并撰写学术论文</w:t>
            </w:r>
            <w:r>
              <w:rPr>
                <w:rFonts w:ascii="Times New Roman" w:eastAsia="方正书宋简体" w:hAnsi="Times New Roman" w:cs="Times New Roman"/>
                <w:color w:val="000000"/>
                <w:sz w:val="18"/>
                <w:szCs w:val="18"/>
              </w:rPr>
              <w:t>1</w:t>
            </w:r>
            <w:r>
              <w:rPr>
                <w:rFonts w:ascii="Times New Roman" w:eastAsia="方正书宋简体" w:hAnsi="Times New Roman" w:cs="Times New Roman" w:hint="eastAsia"/>
                <w:color w:val="000000"/>
                <w:sz w:val="18"/>
                <w:szCs w:val="18"/>
              </w:rPr>
              <w:t>篇，经导师签字认可后刊登在院系研究生学术报告会论文集或其它学术刊物上。申请答辩前将经导师签字的书面材料交所在院系研究生秘书。</w:t>
            </w: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32072B" w:rsidRDefault="0032072B">
            <w:pPr>
              <w:widowControl/>
              <w:jc w:val="left"/>
              <w:rPr>
                <w:rFonts w:eastAsia="方正书宋简体"/>
                <w:color w:val="000000"/>
                <w:sz w:val="18"/>
                <w:szCs w:val="18"/>
              </w:rPr>
            </w:pPr>
          </w:p>
        </w:tc>
      </w:tr>
      <w:tr w:rsidR="0032072B" w:rsidTr="0032072B">
        <w:trPr>
          <w:trHeight w:val="1835"/>
          <w:jc w:val="center"/>
        </w:trPr>
        <w:tc>
          <w:tcPr>
            <w:tcW w:w="432" w:type="dxa"/>
            <w:tcBorders>
              <w:top w:val="single" w:sz="4" w:space="0" w:color="auto"/>
              <w:left w:val="single" w:sz="4" w:space="0" w:color="auto"/>
              <w:bottom w:val="single" w:sz="4" w:space="0" w:color="auto"/>
              <w:right w:val="single" w:sz="4" w:space="0" w:color="auto"/>
            </w:tcBorders>
            <w:vAlign w:val="center"/>
            <w:hideMark/>
          </w:tcPr>
          <w:p w:rsidR="0032072B" w:rsidRDefault="0032072B">
            <w:pPr>
              <w:pStyle w:val="20"/>
              <w:spacing w:line="260" w:lineRule="exact"/>
              <w:ind w:firstLineChars="0" w:firstLine="2"/>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lastRenderedPageBreak/>
              <w:t>8</w:t>
            </w:r>
          </w:p>
        </w:tc>
        <w:tc>
          <w:tcPr>
            <w:tcW w:w="852" w:type="dxa"/>
            <w:tcBorders>
              <w:top w:val="single" w:sz="4" w:space="0" w:color="auto"/>
              <w:left w:val="single" w:sz="4" w:space="0" w:color="auto"/>
              <w:bottom w:val="single" w:sz="4" w:space="0" w:color="auto"/>
              <w:right w:val="single" w:sz="4" w:space="0" w:color="auto"/>
            </w:tcBorders>
            <w:vAlign w:val="center"/>
            <w:hideMark/>
          </w:tcPr>
          <w:p w:rsidR="0032072B" w:rsidRDefault="0032072B">
            <w:pPr>
              <w:pStyle w:val="20"/>
              <w:spacing w:line="260" w:lineRule="exact"/>
              <w:ind w:leftChars="-49" w:left="-103" w:rightChars="-35" w:right="-73" w:firstLineChars="0" w:firstLine="2"/>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w w:val="90"/>
                <w:sz w:val="18"/>
                <w:szCs w:val="18"/>
              </w:rPr>
              <w:t>开题报告</w:t>
            </w:r>
            <w:r>
              <w:rPr>
                <w:rFonts w:ascii="Segoe UI Symbol" w:eastAsia="方正书宋简体" w:hAnsi="Segoe UI Symbol" w:cs="Segoe UI Symbol"/>
                <w:color w:val="000000"/>
                <w:w w:val="90"/>
                <w:sz w:val="18"/>
                <w:szCs w:val="18"/>
              </w:rPr>
              <w:t>★</w:t>
            </w:r>
          </w:p>
        </w:tc>
        <w:tc>
          <w:tcPr>
            <w:tcW w:w="3262" w:type="dxa"/>
            <w:tcBorders>
              <w:top w:val="single" w:sz="4" w:space="0" w:color="auto"/>
              <w:left w:val="single" w:sz="4" w:space="0" w:color="auto"/>
              <w:bottom w:val="single" w:sz="4" w:space="0" w:color="auto"/>
              <w:right w:val="single" w:sz="4" w:space="0" w:color="auto"/>
            </w:tcBorders>
            <w:vAlign w:val="center"/>
            <w:hideMark/>
          </w:tcPr>
          <w:p w:rsidR="0032072B" w:rsidRDefault="0032072B">
            <w:pPr>
              <w:pStyle w:val="a3"/>
              <w:spacing w:line="240" w:lineRule="exact"/>
              <w:ind w:leftChars="-18" w:left="-38" w:rightChars="-24" w:right="-50"/>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硕士、博士研究生开题报告应分别在第三学期、第四学期结束前，</w:t>
            </w:r>
            <w:proofErr w:type="gramStart"/>
            <w:r>
              <w:rPr>
                <w:rFonts w:ascii="Times New Roman" w:eastAsia="方正书宋简体" w:hAnsi="Times New Roman" w:cs="Times New Roman" w:hint="eastAsia"/>
                <w:color w:val="000000"/>
                <w:sz w:val="18"/>
                <w:szCs w:val="18"/>
              </w:rPr>
              <w:t>直博生在</w:t>
            </w:r>
            <w:proofErr w:type="gramEnd"/>
            <w:r>
              <w:rPr>
                <w:rFonts w:ascii="Times New Roman" w:eastAsia="方正书宋简体" w:hAnsi="Times New Roman" w:cs="Times New Roman" w:hint="eastAsia"/>
                <w:color w:val="000000"/>
                <w:sz w:val="18"/>
                <w:szCs w:val="18"/>
              </w:rPr>
              <w:t>第六</w:t>
            </w:r>
            <w:proofErr w:type="gramStart"/>
            <w:r>
              <w:rPr>
                <w:rFonts w:ascii="Times New Roman" w:eastAsia="方正书宋简体" w:hAnsi="Times New Roman" w:cs="Times New Roman" w:hint="eastAsia"/>
                <w:color w:val="000000"/>
                <w:sz w:val="18"/>
                <w:szCs w:val="18"/>
              </w:rPr>
              <w:t>学期学期</w:t>
            </w:r>
            <w:proofErr w:type="gramEnd"/>
            <w:r>
              <w:rPr>
                <w:rFonts w:ascii="Times New Roman" w:eastAsia="方正书宋简体" w:hAnsi="Times New Roman" w:cs="Times New Roman" w:hint="eastAsia"/>
                <w:color w:val="000000"/>
                <w:sz w:val="18"/>
                <w:szCs w:val="18"/>
              </w:rPr>
              <w:t>结束前完成，一般应提前一周在网上提交开题申请，开题报告通过并经研究生秘书网上确认后硕士生至少半年、博士生至少一年方可申请答辩。</w:t>
            </w:r>
          </w:p>
        </w:tc>
        <w:tc>
          <w:tcPr>
            <w:tcW w:w="1399" w:type="dxa"/>
            <w:tcBorders>
              <w:top w:val="single" w:sz="4" w:space="0" w:color="auto"/>
              <w:left w:val="single" w:sz="4" w:space="0" w:color="auto"/>
              <w:bottom w:val="single" w:sz="4" w:space="0" w:color="auto"/>
              <w:right w:val="single" w:sz="4" w:space="0" w:color="auto"/>
            </w:tcBorders>
            <w:vAlign w:val="center"/>
            <w:hideMark/>
          </w:tcPr>
          <w:p w:rsidR="0032072B" w:rsidRDefault="0032072B">
            <w:pPr>
              <w:pStyle w:val="a3"/>
              <w:spacing w:line="260" w:lineRule="exact"/>
              <w:ind w:leftChars="-18" w:left="-38" w:rightChars="-24" w:right="-50"/>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详见《东南大学研究生论文选题、开题报告的原则和要求》</w:t>
            </w:r>
            <w:r>
              <w:rPr>
                <w:rFonts w:ascii="Times New Roman" w:eastAsia="方正书宋简体" w:hAnsi="Times New Roman" w:cs="Times New Roman"/>
                <w:color w:val="000000"/>
                <w:sz w:val="18"/>
                <w:szCs w:val="18"/>
              </w:rPr>
              <w:t xml:space="preserve"> </w:t>
            </w:r>
          </w:p>
        </w:tc>
      </w:tr>
      <w:tr w:rsidR="0032072B" w:rsidTr="0032072B">
        <w:trPr>
          <w:trHeight w:val="1568"/>
          <w:jc w:val="center"/>
        </w:trPr>
        <w:tc>
          <w:tcPr>
            <w:tcW w:w="432" w:type="dxa"/>
            <w:tcBorders>
              <w:top w:val="single" w:sz="4" w:space="0" w:color="auto"/>
              <w:left w:val="single" w:sz="4" w:space="0" w:color="auto"/>
              <w:bottom w:val="single" w:sz="4" w:space="0" w:color="auto"/>
              <w:right w:val="single" w:sz="4" w:space="0" w:color="auto"/>
            </w:tcBorders>
            <w:vAlign w:val="center"/>
            <w:hideMark/>
          </w:tcPr>
          <w:p w:rsidR="0032072B" w:rsidRDefault="0032072B">
            <w:pPr>
              <w:pStyle w:val="20"/>
              <w:spacing w:line="260" w:lineRule="exact"/>
              <w:ind w:firstLineChars="0" w:firstLine="2"/>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t>9</w:t>
            </w:r>
          </w:p>
        </w:tc>
        <w:tc>
          <w:tcPr>
            <w:tcW w:w="852" w:type="dxa"/>
            <w:tcBorders>
              <w:top w:val="single" w:sz="4" w:space="0" w:color="auto"/>
              <w:left w:val="single" w:sz="4" w:space="0" w:color="auto"/>
              <w:bottom w:val="single" w:sz="4" w:space="0" w:color="auto"/>
              <w:right w:val="single" w:sz="4" w:space="0" w:color="auto"/>
            </w:tcBorders>
            <w:vAlign w:val="center"/>
            <w:hideMark/>
          </w:tcPr>
          <w:p w:rsidR="0032072B" w:rsidRDefault="0032072B">
            <w:pPr>
              <w:pStyle w:val="20"/>
              <w:spacing w:line="260" w:lineRule="exact"/>
              <w:ind w:leftChars="-49" w:left="-103" w:rightChars="-35" w:right="-73" w:firstLineChars="0" w:firstLine="2"/>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w w:val="90"/>
                <w:sz w:val="18"/>
                <w:szCs w:val="18"/>
              </w:rPr>
              <w:t>中期考核</w:t>
            </w:r>
            <w:r>
              <w:rPr>
                <w:rFonts w:ascii="Segoe UI Symbol" w:eastAsia="方正书宋简体" w:hAnsi="Segoe UI Symbol" w:cs="Segoe UI Symbol"/>
                <w:color w:val="000000"/>
                <w:w w:val="90"/>
                <w:sz w:val="18"/>
                <w:szCs w:val="18"/>
              </w:rPr>
              <w:t>★</w:t>
            </w:r>
          </w:p>
        </w:tc>
        <w:tc>
          <w:tcPr>
            <w:tcW w:w="3262" w:type="dxa"/>
            <w:tcBorders>
              <w:top w:val="single" w:sz="4" w:space="0" w:color="auto"/>
              <w:left w:val="single" w:sz="4" w:space="0" w:color="auto"/>
              <w:bottom w:val="single" w:sz="4" w:space="0" w:color="auto"/>
              <w:right w:val="single" w:sz="4" w:space="0" w:color="auto"/>
            </w:tcBorders>
            <w:vAlign w:val="center"/>
            <w:hideMark/>
          </w:tcPr>
          <w:p w:rsidR="0032072B" w:rsidRDefault="0032072B">
            <w:pPr>
              <w:pStyle w:val="a3"/>
              <w:spacing w:line="260" w:lineRule="exact"/>
              <w:ind w:leftChars="-18" w:left="-38" w:rightChars="-24" w:right="-50"/>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硕士生在第三学期结束前、博士生在第四学期（</w:t>
            </w:r>
            <w:proofErr w:type="gramStart"/>
            <w:r>
              <w:rPr>
                <w:rFonts w:ascii="Times New Roman" w:eastAsia="方正书宋简体" w:hAnsi="Times New Roman" w:cs="Times New Roman" w:hint="eastAsia"/>
                <w:color w:val="000000"/>
                <w:sz w:val="18"/>
                <w:szCs w:val="18"/>
              </w:rPr>
              <w:t>直博生在</w:t>
            </w:r>
            <w:proofErr w:type="gramEnd"/>
            <w:r>
              <w:rPr>
                <w:rFonts w:ascii="Times New Roman" w:eastAsia="方正书宋简体" w:hAnsi="Times New Roman" w:cs="Times New Roman" w:hint="eastAsia"/>
                <w:color w:val="000000"/>
                <w:sz w:val="18"/>
                <w:szCs w:val="18"/>
              </w:rPr>
              <w:t>第六学期）结束前完成中期考核，根据中期考核结果决定其是否继续攻读硕士（博士）学位或分流、淘汰。</w:t>
            </w:r>
          </w:p>
        </w:tc>
        <w:tc>
          <w:tcPr>
            <w:tcW w:w="1399" w:type="dxa"/>
            <w:tcBorders>
              <w:top w:val="single" w:sz="4" w:space="0" w:color="auto"/>
              <w:left w:val="single" w:sz="4" w:space="0" w:color="auto"/>
              <w:bottom w:val="single" w:sz="4" w:space="0" w:color="auto"/>
              <w:right w:val="single" w:sz="4" w:space="0" w:color="auto"/>
            </w:tcBorders>
            <w:vAlign w:val="center"/>
            <w:hideMark/>
          </w:tcPr>
          <w:p w:rsidR="0032072B" w:rsidRDefault="0032072B">
            <w:pPr>
              <w:pStyle w:val="a3"/>
              <w:spacing w:line="260" w:lineRule="exact"/>
              <w:ind w:leftChars="-18" w:left="-38" w:rightChars="-24" w:right="-50"/>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详见《东南大学博士（硕士）研究生中期考核与筛选办法》。</w:t>
            </w:r>
          </w:p>
        </w:tc>
      </w:tr>
      <w:tr w:rsidR="0032072B" w:rsidTr="0032072B">
        <w:trPr>
          <w:trHeight w:val="2003"/>
          <w:jc w:val="center"/>
        </w:trPr>
        <w:tc>
          <w:tcPr>
            <w:tcW w:w="432" w:type="dxa"/>
            <w:tcBorders>
              <w:top w:val="single" w:sz="4" w:space="0" w:color="auto"/>
              <w:left w:val="single" w:sz="4" w:space="0" w:color="auto"/>
              <w:bottom w:val="single" w:sz="4" w:space="0" w:color="auto"/>
              <w:right w:val="single" w:sz="4" w:space="0" w:color="auto"/>
            </w:tcBorders>
            <w:vAlign w:val="center"/>
            <w:hideMark/>
          </w:tcPr>
          <w:p w:rsidR="0032072B" w:rsidRDefault="0032072B">
            <w:pPr>
              <w:rPr>
                <w:rFonts w:eastAsia="方正书宋简体"/>
                <w:color w:val="000000"/>
                <w:sz w:val="18"/>
                <w:szCs w:val="18"/>
              </w:rPr>
            </w:pPr>
            <w:r>
              <w:rPr>
                <w:rFonts w:eastAsia="方正书宋简体"/>
                <w:color w:val="000000"/>
                <w:sz w:val="18"/>
                <w:szCs w:val="18"/>
              </w:rPr>
              <w:t>10</w:t>
            </w:r>
          </w:p>
        </w:tc>
        <w:tc>
          <w:tcPr>
            <w:tcW w:w="852" w:type="dxa"/>
            <w:tcBorders>
              <w:top w:val="single" w:sz="4" w:space="0" w:color="auto"/>
              <w:left w:val="single" w:sz="4" w:space="0" w:color="auto"/>
              <w:bottom w:val="single" w:sz="4" w:space="0" w:color="auto"/>
              <w:right w:val="single" w:sz="4" w:space="0" w:color="auto"/>
            </w:tcBorders>
            <w:vAlign w:val="center"/>
            <w:hideMark/>
          </w:tcPr>
          <w:p w:rsidR="0032072B" w:rsidRDefault="0032072B">
            <w:pPr>
              <w:rPr>
                <w:rFonts w:eastAsia="方正书宋简体"/>
                <w:color w:val="000000"/>
                <w:w w:val="90"/>
                <w:sz w:val="18"/>
                <w:szCs w:val="18"/>
              </w:rPr>
            </w:pPr>
            <w:r>
              <w:rPr>
                <w:rFonts w:eastAsia="方正书宋简体" w:hint="eastAsia"/>
                <w:color w:val="000000"/>
                <w:sz w:val="18"/>
                <w:szCs w:val="18"/>
              </w:rPr>
              <w:t>答辩申请</w:t>
            </w:r>
          </w:p>
        </w:tc>
        <w:tc>
          <w:tcPr>
            <w:tcW w:w="3262" w:type="dxa"/>
            <w:tcBorders>
              <w:top w:val="single" w:sz="4" w:space="0" w:color="auto"/>
              <w:left w:val="single" w:sz="4" w:space="0" w:color="auto"/>
              <w:bottom w:val="single" w:sz="4" w:space="0" w:color="auto"/>
              <w:right w:val="single" w:sz="4" w:space="0" w:color="auto"/>
            </w:tcBorders>
            <w:vAlign w:val="center"/>
            <w:hideMark/>
          </w:tcPr>
          <w:p w:rsidR="0032072B" w:rsidRDefault="0032072B">
            <w:pPr>
              <w:pStyle w:val="a3"/>
              <w:spacing w:line="240" w:lineRule="exact"/>
              <w:ind w:leftChars="-18" w:left="-38" w:rightChars="-24" w:right="-50"/>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博士研究生在论文</w:t>
            </w:r>
            <w:proofErr w:type="gramStart"/>
            <w:r>
              <w:rPr>
                <w:rFonts w:ascii="Times New Roman" w:eastAsia="方正书宋简体" w:hAnsi="Times New Roman" w:cs="Times New Roman" w:hint="eastAsia"/>
                <w:color w:val="000000"/>
                <w:sz w:val="18"/>
                <w:szCs w:val="18"/>
              </w:rPr>
              <w:t>送盲审</w:t>
            </w:r>
            <w:proofErr w:type="gramEnd"/>
            <w:r>
              <w:rPr>
                <w:rFonts w:ascii="Times New Roman" w:eastAsia="方正书宋简体" w:hAnsi="Times New Roman" w:cs="Times New Roman" w:hint="eastAsia"/>
                <w:color w:val="000000"/>
                <w:sz w:val="18"/>
                <w:szCs w:val="18"/>
              </w:rPr>
              <w:t>、申请答辩和授予学位前应按有关要求发表一定数量的学术论文、专著或取得相应的科研成果，并及时在网上提交，由研究生院学位办审核。</w:t>
            </w:r>
          </w:p>
          <w:p w:rsidR="0032072B" w:rsidRDefault="0032072B">
            <w:pPr>
              <w:pStyle w:val="a3"/>
              <w:spacing w:line="240" w:lineRule="exact"/>
              <w:ind w:leftChars="-18" w:left="-38" w:rightChars="-24" w:right="-50"/>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硕士研究生成果考核要求根据相应学位</w:t>
            </w:r>
            <w:proofErr w:type="gramStart"/>
            <w:r>
              <w:rPr>
                <w:rFonts w:ascii="Times New Roman" w:eastAsia="方正书宋简体" w:hAnsi="Times New Roman" w:cs="Times New Roman" w:hint="eastAsia"/>
                <w:color w:val="000000"/>
                <w:sz w:val="18"/>
                <w:szCs w:val="18"/>
              </w:rPr>
              <w:t>评定分</w:t>
            </w:r>
            <w:proofErr w:type="gramEnd"/>
            <w:r>
              <w:rPr>
                <w:rFonts w:ascii="Times New Roman" w:eastAsia="方正书宋简体" w:hAnsi="Times New Roman" w:cs="Times New Roman" w:hint="eastAsia"/>
                <w:color w:val="000000"/>
                <w:sz w:val="18"/>
                <w:szCs w:val="18"/>
              </w:rPr>
              <w:t>委员会的要求执行，由各院（系、所）审核。</w:t>
            </w:r>
          </w:p>
        </w:tc>
        <w:tc>
          <w:tcPr>
            <w:tcW w:w="1399" w:type="dxa"/>
            <w:tcBorders>
              <w:top w:val="single" w:sz="4" w:space="0" w:color="auto"/>
              <w:left w:val="single" w:sz="4" w:space="0" w:color="auto"/>
              <w:bottom w:val="single" w:sz="4" w:space="0" w:color="auto"/>
              <w:right w:val="single" w:sz="4" w:space="0" w:color="auto"/>
            </w:tcBorders>
            <w:vAlign w:val="center"/>
            <w:hideMark/>
          </w:tcPr>
          <w:p w:rsidR="0032072B" w:rsidRDefault="0032072B">
            <w:pPr>
              <w:pStyle w:val="a3"/>
              <w:spacing w:line="220" w:lineRule="exact"/>
              <w:ind w:leftChars="-18" w:left="-38" w:rightChars="-24" w:right="-50"/>
              <w:rPr>
                <w:rFonts w:ascii="Times New Roman" w:eastAsia="方正书宋简体" w:hAnsi="Times New Roman" w:cs="Times New Roman"/>
                <w:color w:val="000000"/>
                <w:sz w:val="18"/>
                <w:szCs w:val="18"/>
                <w:highlight w:val="yellow"/>
              </w:rPr>
            </w:pPr>
            <w:r>
              <w:rPr>
                <w:rFonts w:ascii="Times New Roman" w:eastAsia="方正书宋简体" w:hAnsi="Times New Roman" w:cs="Times New Roman" w:hint="eastAsia"/>
                <w:color w:val="000000"/>
                <w:sz w:val="18"/>
                <w:szCs w:val="18"/>
              </w:rPr>
              <w:t>详见《东南大学博士研究生申请博士学位的成果考核标准（</w:t>
            </w:r>
            <w:r>
              <w:rPr>
                <w:rFonts w:ascii="Times New Roman" w:eastAsia="方正书宋简体" w:hAnsi="Times New Roman" w:cs="Times New Roman"/>
                <w:color w:val="000000"/>
                <w:sz w:val="18"/>
                <w:szCs w:val="18"/>
              </w:rPr>
              <w:t>2018</w:t>
            </w:r>
            <w:r>
              <w:rPr>
                <w:rFonts w:ascii="Times New Roman" w:eastAsia="方正书宋简体" w:hAnsi="Times New Roman" w:cs="Times New Roman" w:hint="eastAsia"/>
                <w:color w:val="000000"/>
                <w:sz w:val="18"/>
                <w:szCs w:val="18"/>
              </w:rPr>
              <w:t>版）》和《东南大学博士研究生毕业与学位授予分离实施办法（试行）》。</w:t>
            </w:r>
          </w:p>
        </w:tc>
      </w:tr>
      <w:tr w:rsidR="0032072B" w:rsidTr="0032072B">
        <w:trPr>
          <w:trHeight w:val="1806"/>
          <w:jc w:val="center"/>
        </w:trPr>
        <w:tc>
          <w:tcPr>
            <w:tcW w:w="432" w:type="dxa"/>
            <w:tcBorders>
              <w:top w:val="single" w:sz="4" w:space="0" w:color="auto"/>
              <w:left w:val="single" w:sz="4" w:space="0" w:color="auto"/>
              <w:bottom w:val="single" w:sz="4" w:space="0" w:color="auto"/>
              <w:right w:val="single" w:sz="4" w:space="0" w:color="auto"/>
            </w:tcBorders>
            <w:vAlign w:val="center"/>
            <w:hideMark/>
          </w:tcPr>
          <w:p w:rsidR="0032072B" w:rsidRDefault="0032072B">
            <w:pPr>
              <w:rPr>
                <w:rFonts w:eastAsia="方正书宋简体"/>
                <w:color w:val="000000"/>
                <w:sz w:val="18"/>
                <w:szCs w:val="18"/>
              </w:rPr>
            </w:pPr>
            <w:r>
              <w:rPr>
                <w:rFonts w:eastAsia="方正书宋简体"/>
                <w:color w:val="000000"/>
                <w:sz w:val="18"/>
                <w:szCs w:val="18"/>
              </w:rPr>
              <w:t>11</w:t>
            </w:r>
          </w:p>
        </w:tc>
        <w:tc>
          <w:tcPr>
            <w:tcW w:w="852" w:type="dxa"/>
            <w:tcBorders>
              <w:top w:val="single" w:sz="4" w:space="0" w:color="auto"/>
              <w:left w:val="single" w:sz="4" w:space="0" w:color="auto"/>
              <w:bottom w:val="single" w:sz="4" w:space="0" w:color="auto"/>
              <w:right w:val="single" w:sz="4" w:space="0" w:color="auto"/>
            </w:tcBorders>
            <w:vAlign w:val="center"/>
            <w:hideMark/>
          </w:tcPr>
          <w:p w:rsidR="0032072B" w:rsidRDefault="0032072B">
            <w:pPr>
              <w:rPr>
                <w:rFonts w:eastAsia="方正书宋简体"/>
                <w:color w:val="000000"/>
                <w:sz w:val="18"/>
                <w:szCs w:val="18"/>
              </w:rPr>
            </w:pPr>
            <w:r>
              <w:rPr>
                <w:rFonts w:eastAsia="方正书宋简体" w:hint="eastAsia"/>
                <w:color w:val="000000"/>
                <w:sz w:val="18"/>
                <w:szCs w:val="18"/>
              </w:rPr>
              <w:t>学位论文评阅</w:t>
            </w:r>
          </w:p>
        </w:tc>
        <w:tc>
          <w:tcPr>
            <w:tcW w:w="3262" w:type="dxa"/>
            <w:tcBorders>
              <w:top w:val="single" w:sz="4" w:space="0" w:color="auto"/>
              <w:left w:val="single" w:sz="4" w:space="0" w:color="auto"/>
              <w:bottom w:val="single" w:sz="4" w:space="0" w:color="auto"/>
              <w:right w:val="single" w:sz="4" w:space="0" w:color="auto"/>
            </w:tcBorders>
            <w:vAlign w:val="center"/>
            <w:hideMark/>
          </w:tcPr>
          <w:p w:rsidR="0032072B" w:rsidRDefault="0032072B">
            <w:pPr>
              <w:spacing w:line="260" w:lineRule="exact"/>
              <w:ind w:leftChars="-18" w:left="-38" w:rightChars="-24" w:right="-50"/>
              <w:rPr>
                <w:rFonts w:eastAsia="方正书宋简体"/>
                <w:color w:val="000000"/>
                <w:sz w:val="18"/>
                <w:szCs w:val="18"/>
              </w:rPr>
            </w:pPr>
            <w:r>
              <w:rPr>
                <w:rFonts w:eastAsia="方正书宋简体"/>
                <w:color w:val="000000"/>
                <w:sz w:val="18"/>
                <w:szCs w:val="18"/>
              </w:rPr>
              <w:t>1</w:t>
            </w:r>
            <w:r>
              <w:rPr>
                <w:rFonts w:eastAsia="方正书宋简体" w:hint="eastAsia"/>
                <w:color w:val="000000"/>
                <w:sz w:val="18"/>
                <w:szCs w:val="18"/>
              </w:rPr>
              <w:t>）博士学位论文评阅全部采取盲审。</w:t>
            </w:r>
            <w:r>
              <w:rPr>
                <w:rFonts w:eastAsia="方正书宋简体"/>
                <w:color w:val="000000"/>
                <w:sz w:val="18"/>
                <w:szCs w:val="18"/>
              </w:rPr>
              <w:t></w:t>
            </w:r>
          </w:p>
          <w:p w:rsidR="0032072B" w:rsidRDefault="0032072B">
            <w:pPr>
              <w:spacing w:line="260" w:lineRule="exact"/>
              <w:ind w:leftChars="-18" w:left="-38" w:rightChars="-24" w:right="-50"/>
              <w:rPr>
                <w:rFonts w:eastAsia="方正书宋简体"/>
                <w:color w:val="000000"/>
                <w:sz w:val="18"/>
                <w:szCs w:val="18"/>
              </w:rPr>
            </w:pPr>
            <w:r>
              <w:rPr>
                <w:rFonts w:eastAsia="方正书宋简体"/>
                <w:color w:val="000000"/>
                <w:sz w:val="18"/>
                <w:szCs w:val="18"/>
              </w:rPr>
              <w:t>2</w:t>
            </w:r>
            <w:r>
              <w:rPr>
                <w:rFonts w:eastAsia="方正书宋简体" w:hint="eastAsia"/>
                <w:color w:val="000000"/>
                <w:sz w:val="18"/>
                <w:szCs w:val="18"/>
              </w:rPr>
              <w:t>）硕士学位论文除明确必须</w:t>
            </w:r>
            <w:proofErr w:type="gramStart"/>
            <w:r>
              <w:rPr>
                <w:rFonts w:eastAsia="方正书宋简体" w:hint="eastAsia"/>
                <w:color w:val="000000"/>
                <w:sz w:val="18"/>
                <w:szCs w:val="18"/>
              </w:rPr>
              <w:t>为盲审的</w:t>
            </w:r>
            <w:proofErr w:type="gramEnd"/>
            <w:r>
              <w:rPr>
                <w:rFonts w:eastAsia="方正书宋简体" w:hint="eastAsia"/>
                <w:color w:val="000000"/>
                <w:sz w:val="18"/>
                <w:szCs w:val="18"/>
              </w:rPr>
              <w:t>以外，还将由研究生院</w:t>
            </w:r>
            <w:proofErr w:type="gramStart"/>
            <w:r>
              <w:rPr>
                <w:rFonts w:eastAsia="方正书宋简体" w:hint="eastAsia"/>
                <w:color w:val="000000"/>
                <w:sz w:val="18"/>
                <w:szCs w:val="18"/>
              </w:rPr>
              <w:t>培养办</w:t>
            </w:r>
            <w:proofErr w:type="gramEnd"/>
            <w:r>
              <w:rPr>
                <w:rFonts w:eastAsia="方正书宋简体" w:hint="eastAsia"/>
                <w:color w:val="000000"/>
                <w:sz w:val="18"/>
                <w:szCs w:val="18"/>
              </w:rPr>
              <w:t>随机抽取一定比例进行盲审。</w:t>
            </w:r>
          </w:p>
          <w:p w:rsidR="0032072B" w:rsidRDefault="0032072B">
            <w:pPr>
              <w:spacing w:line="260" w:lineRule="exact"/>
              <w:ind w:leftChars="-18" w:left="-38" w:rightChars="-24" w:right="-50"/>
              <w:rPr>
                <w:rFonts w:eastAsia="方正书宋简体"/>
                <w:color w:val="000000"/>
                <w:sz w:val="18"/>
                <w:szCs w:val="18"/>
              </w:rPr>
            </w:pPr>
            <w:r>
              <w:rPr>
                <w:rFonts w:eastAsia="方正书宋简体"/>
                <w:color w:val="000000"/>
                <w:sz w:val="18"/>
                <w:szCs w:val="18"/>
              </w:rPr>
              <w:t>3</w:t>
            </w:r>
            <w:r>
              <w:rPr>
                <w:rFonts w:eastAsia="方正书宋简体" w:hint="eastAsia"/>
                <w:color w:val="000000"/>
                <w:sz w:val="18"/>
                <w:szCs w:val="18"/>
              </w:rPr>
              <w:t>）所有研究生在申请学位论文答辩前须先登录研究生院信息服务系统</w:t>
            </w:r>
            <w:proofErr w:type="gramStart"/>
            <w:r>
              <w:rPr>
                <w:rFonts w:eastAsia="方正书宋简体" w:hint="eastAsia"/>
                <w:color w:val="000000"/>
                <w:sz w:val="18"/>
                <w:szCs w:val="18"/>
              </w:rPr>
              <w:t>上传已定稿的盲审格式</w:t>
            </w:r>
            <w:proofErr w:type="gramEnd"/>
            <w:r>
              <w:rPr>
                <w:rFonts w:eastAsia="方正书宋简体" w:hint="eastAsia"/>
                <w:color w:val="000000"/>
                <w:sz w:val="18"/>
                <w:szCs w:val="18"/>
              </w:rPr>
              <w:t>的学位论文（</w:t>
            </w:r>
            <w:r>
              <w:rPr>
                <w:rFonts w:eastAsia="方正书宋简体"/>
                <w:color w:val="000000"/>
                <w:sz w:val="18"/>
                <w:szCs w:val="18"/>
              </w:rPr>
              <w:t>PDF</w:t>
            </w:r>
            <w:r>
              <w:rPr>
                <w:rFonts w:eastAsia="方正书宋简体" w:hint="eastAsia"/>
                <w:color w:val="000000"/>
                <w:sz w:val="18"/>
                <w:szCs w:val="18"/>
              </w:rPr>
              <w:t>文件）。</w:t>
            </w:r>
          </w:p>
          <w:p w:rsidR="0032072B" w:rsidRDefault="0032072B">
            <w:pPr>
              <w:pStyle w:val="a3"/>
              <w:spacing w:line="260" w:lineRule="exact"/>
              <w:ind w:leftChars="-18" w:left="-38" w:rightChars="-24" w:right="-50"/>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kern w:val="0"/>
                <w:sz w:val="18"/>
                <w:szCs w:val="18"/>
              </w:rPr>
              <w:t>4</w:t>
            </w:r>
            <w:r>
              <w:rPr>
                <w:rFonts w:ascii="Times New Roman" w:eastAsia="方正书宋简体" w:hAnsi="Times New Roman" w:cs="Times New Roman" w:hint="eastAsia"/>
                <w:color w:val="000000"/>
                <w:kern w:val="0"/>
                <w:sz w:val="18"/>
                <w:szCs w:val="18"/>
              </w:rPr>
              <w:t>）所有评阅结果均返回并通过方可组织答辩。</w:t>
            </w:r>
          </w:p>
        </w:tc>
        <w:tc>
          <w:tcPr>
            <w:tcW w:w="1399" w:type="dxa"/>
            <w:tcBorders>
              <w:top w:val="single" w:sz="4" w:space="0" w:color="auto"/>
              <w:left w:val="single" w:sz="4" w:space="0" w:color="auto"/>
              <w:bottom w:val="single" w:sz="4" w:space="0" w:color="auto"/>
              <w:right w:val="single" w:sz="4" w:space="0" w:color="auto"/>
            </w:tcBorders>
            <w:vAlign w:val="center"/>
            <w:hideMark/>
          </w:tcPr>
          <w:p w:rsidR="0032072B" w:rsidRDefault="0032072B">
            <w:pPr>
              <w:pStyle w:val="a3"/>
              <w:spacing w:line="240" w:lineRule="exact"/>
              <w:ind w:leftChars="-18" w:left="-38" w:rightChars="-24" w:right="-50"/>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详见《东南大学授予硕士、博士学位暂行工作细则》和《东南大学研究生学位论文盲审条例》</w:t>
            </w:r>
          </w:p>
        </w:tc>
      </w:tr>
      <w:tr w:rsidR="0032072B" w:rsidTr="0032072B">
        <w:trPr>
          <w:trHeight w:val="1709"/>
          <w:jc w:val="center"/>
        </w:trPr>
        <w:tc>
          <w:tcPr>
            <w:tcW w:w="432" w:type="dxa"/>
            <w:tcBorders>
              <w:top w:val="single" w:sz="4" w:space="0" w:color="auto"/>
              <w:left w:val="single" w:sz="4" w:space="0" w:color="auto"/>
              <w:bottom w:val="single" w:sz="4" w:space="0" w:color="auto"/>
              <w:right w:val="single" w:sz="4" w:space="0" w:color="auto"/>
            </w:tcBorders>
            <w:vAlign w:val="center"/>
            <w:hideMark/>
          </w:tcPr>
          <w:p w:rsidR="0032072B" w:rsidRDefault="0032072B">
            <w:pPr>
              <w:rPr>
                <w:rFonts w:eastAsia="方正书宋简体"/>
                <w:color w:val="000000"/>
                <w:sz w:val="18"/>
                <w:szCs w:val="18"/>
              </w:rPr>
            </w:pPr>
            <w:r>
              <w:rPr>
                <w:rFonts w:eastAsia="方正书宋简体"/>
                <w:color w:val="000000"/>
                <w:sz w:val="18"/>
                <w:szCs w:val="18"/>
              </w:rPr>
              <w:t>12</w:t>
            </w:r>
          </w:p>
        </w:tc>
        <w:tc>
          <w:tcPr>
            <w:tcW w:w="852" w:type="dxa"/>
            <w:tcBorders>
              <w:top w:val="single" w:sz="4" w:space="0" w:color="auto"/>
              <w:left w:val="single" w:sz="4" w:space="0" w:color="auto"/>
              <w:bottom w:val="single" w:sz="4" w:space="0" w:color="auto"/>
              <w:right w:val="single" w:sz="4" w:space="0" w:color="auto"/>
            </w:tcBorders>
            <w:vAlign w:val="center"/>
            <w:hideMark/>
          </w:tcPr>
          <w:p w:rsidR="0032072B" w:rsidRDefault="0032072B">
            <w:pPr>
              <w:rPr>
                <w:rFonts w:eastAsia="方正书宋简体"/>
                <w:color w:val="000000"/>
                <w:sz w:val="18"/>
                <w:szCs w:val="18"/>
              </w:rPr>
            </w:pPr>
            <w:r>
              <w:rPr>
                <w:rFonts w:eastAsia="方正书宋简体" w:hint="eastAsia"/>
                <w:color w:val="000000"/>
                <w:sz w:val="18"/>
                <w:szCs w:val="18"/>
              </w:rPr>
              <w:t>学位论文答辩</w:t>
            </w:r>
          </w:p>
        </w:tc>
        <w:tc>
          <w:tcPr>
            <w:tcW w:w="3262" w:type="dxa"/>
            <w:tcBorders>
              <w:top w:val="single" w:sz="4" w:space="0" w:color="auto"/>
              <w:left w:val="single" w:sz="4" w:space="0" w:color="auto"/>
              <w:bottom w:val="single" w:sz="4" w:space="0" w:color="auto"/>
              <w:right w:val="single" w:sz="4" w:space="0" w:color="auto"/>
            </w:tcBorders>
            <w:vAlign w:val="center"/>
            <w:hideMark/>
          </w:tcPr>
          <w:p w:rsidR="0032072B" w:rsidRDefault="0032072B">
            <w:pPr>
              <w:pStyle w:val="a3"/>
              <w:spacing w:line="240" w:lineRule="exact"/>
              <w:ind w:leftChars="-18" w:left="-38" w:rightChars="-24" w:right="-50"/>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t>1</w:t>
            </w:r>
            <w:r>
              <w:rPr>
                <w:rFonts w:ascii="Times New Roman" w:eastAsia="方正书宋简体" w:hAnsi="Times New Roman" w:cs="Times New Roman" w:hint="eastAsia"/>
                <w:color w:val="000000"/>
                <w:sz w:val="18"/>
                <w:szCs w:val="18"/>
              </w:rPr>
              <w:t>）研究生应在培养方案规定时间内完成论文答辩。提前或延期答辩均须经研究生院审批同意。</w:t>
            </w:r>
            <w:r>
              <w:rPr>
                <w:rFonts w:ascii="Times New Roman" w:eastAsia="方正书宋简体" w:hAnsi="Times New Roman" w:cs="Times New Roman"/>
                <w:color w:val="000000"/>
                <w:sz w:val="18"/>
                <w:szCs w:val="18"/>
              </w:rPr>
              <w:t></w:t>
            </w:r>
          </w:p>
          <w:p w:rsidR="0032072B" w:rsidRDefault="0032072B">
            <w:pPr>
              <w:pStyle w:val="a3"/>
              <w:spacing w:line="240" w:lineRule="exact"/>
              <w:ind w:leftChars="-18" w:left="-38" w:rightChars="-24" w:right="-50"/>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t>2</w:t>
            </w:r>
            <w:r>
              <w:rPr>
                <w:rFonts w:ascii="Times New Roman" w:eastAsia="方正书宋简体" w:hAnsi="Times New Roman" w:cs="Times New Roman" w:hint="eastAsia"/>
                <w:color w:val="000000"/>
                <w:sz w:val="18"/>
                <w:szCs w:val="18"/>
              </w:rPr>
              <w:t>）研究生答辩前应在网上提交答辩申请，内容由研究生秘书审核确认。</w:t>
            </w:r>
          </w:p>
          <w:p w:rsidR="0032072B" w:rsidRDefault="0032072B">
            <w:pPr>
              <w:pStyle w:val="a3"/>
              <w:spacing w:line="240" w:lineRule="exact"/>
              <w:ind w:leftChars="-18" w:left="-38" w:rightChars="-24" w:right="-50"/>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t>3</w:t>
            </w:r>
            <w:r>
              <w:rPr>
                <w:rFonts w:ascii="Times New Roman" w:eastAsia="方正书宋简体" w:hAnsi="Times New Roman" w:cs="Times New Roman" w:hint="eastAsia"/>
                <w:color w:val="000000"/>
                <w:sz w:val="18"/>
                <w:szCs w:val="18"/>
              </w:rPr>
              <w:t>）论文答辩应按规定程序进行。</w:t>
            </w:r>
          </w:p>
          <w:p w:rsidR="0032072B" w:rsidRDefault="0032072B">
            <w:pPr>
              <w:pStyle w:val="a3"/>
              <w:spacing w:line="240" w:lineRule="exact"/>
              <w:ind w:leftChars="-18" w:left="-38" w:rightChars="-24" w:right="-50"/>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t>4</w:t>
            </w:r>
            <w:r>
              <w:rPr>
                <w:rFonts w:ascii="Times New Roman" w:eastAsia="方正书宋简体" w:hAnsi="Times New Roman" w:cs="Times New Roman" w:hint="eastAsia"/>
                <w:color w:val="000000"/>
                <w:sz w:val="18"/>
                <w:szCs w:val="18"/>
              </w:rPr>
              <w:t>）答辩结束后，上网录入答辩结果。</w:t>
            </w:r>
          </w:p>
        </w:tc>
        <w:tc>
          <w:tcPr>
            <w:tcW w:w="1399" w:type="dxa"/>
            <w:tcBorders>
              <w:top w:val="single" w:sz="4" w:space="0" w:color="auto"/>
              <w:left w:val="single" w:sz="4" w:space="0" w:color="auto"/>
              <w:bottom w:val="single" w:sz="4" w:space="0" w:color="auto"/>
              <w:right w:val="single" w:sz="4" w:space="0" w:color="auto"/>
            </w:tcBorders>
            <w:vAlign w:val="center"/>
          </w:tcPr>
          <w:p w:rsidR="0032072B" w:rsidRDefault="0032072B">
            <w:pPr>
              <w:rPr>
                <w:rFonts w:eastAsia="方正书宋简体"/>
                <w:color w:val="000000"/>
                <w:sz w:val="18"/>
                <w:szCs w:val="18"/>
              </w:rPr>
            </w:pPr>
          </w:p>
        </w:tc>
      </w:tr>
      <w:tr w:rsidR="0032072B" w:rsidTr="0032072B">
        <w:trPr>
          <w:trHeight w:val="1582"/>
          <w:jc w:val="center"/>
        </w:trPr>
        <w:tc>
          <w:tcPr>
            <w:tcW w:w="432" w:type="dxa"/>
            <w:tcBorders>
              <w:top w:val="single" w:sz="4" w:space="0" w:color="auto"/>
              <w:left w:val="single" w:sz="4" w:space="0" w:color="auto"/>
              <w:bottom w:val="single" w:sz="4" w:space="0" w:color="auto"/>
              <w:right w:val="single" w:sz="4" w:space="0" w:color="auto"/>
            </w:tcBorders>
            <w:vAlign w:val="center"/>
            <w:hideMark/>
          </w:tcPr>
          <w:p w:rsidR="0032072B" w:rsidRDefault="0032072B">
            <w:pPr>
              <w:rPr>
                <w:rFonts w:eastAsia="方正书宋简体"/>
                <w:color w:val="000000"/>
                <w:sz w:val="18"/>
                <w:szCs w:val="18"/>
              </w:rPr>
            </w:pPr>
            <w:r>
              <w:rPr>
                <w:rFonts w:eastAsia="方正书宋简体"/>
                <w:color w:val="000000"/>
                <w:sz w:val="18"/>
                <w:szCs w:val="18"/>
              </w:rPr>
              <w:t>13</w:t>
            </w:r>
          </w:p>
        </w:tc>
        <w:tc>
          <w:tcPr>
            <w:tcW w:w="852" w:type="dxa"/>
            <w:tcBorders>
              <w:top w:val="single" w:sz="4" w:space="0" w:color="auto"/>
              <w:left w:val="single" w:sz="4" w:space="0" w:color="auto"/>
              <w:bottom w:val="single" w:sz="4" w:space="0" w:color="auto"/>
              <w:right w:val="single" w:sz="4" w:space="0" w:color="auto"/>
            </w:tcBorders>
            <w:vAlign w:val="center"/>
            <w:hideMark/>
          </w:tcPr>
          <w:p w:rsidR="0032072B" w:rsidRDefault="0032072B">
            <w:pPr>
              <w:rPr>
                <w:rFonts w:eastAsia="方正书宋简体"/>
                <w:color w:val="000000"/>
                <w:sz w:val="18"/>
                <w:szCs w:val="18"/>
              </w:rPr>
            </w:pPr>
            <w:r>
              <w:rPr>
                <w:rFonts w:eastAsia="方正书宋简体" w:hint="eastAsia"/>
                <w:color w:val="000000"/>
                <w:sz w:val="18"/>
                <w:szCs w:val="18"/>
              </w:rPr>
              <w:t>学位申请</w:t>
            </w:r>
          </w:p>
        </w:tc>
        <w:tc>
          <w:tcPr>
            <w:tcW w:w="3262" w:type="dxa"/>
            <w:tcBorders>
              <w:top w:val="single" w:sz="4" w:space="0" w:color="auto"/>
              <w:left w:val="single" w:sz="4" w:space="0" w:color="auto"/>
              <w:bottom w:val="single" w:sz="4" w:space="0" w:color="auto"/>
              <w:right w:val="single" w:sz="4" w:space="0" w:color="auto"/>
            </w:tcBorders>
            <w:vAlign w:val="center"/>
            <w:hideMark/>
          </w:tcPr>
          <w:p w:rsidR="0032072B" w:rsidRDefault="0032072B">
            <w:pPr>
              <w:pStyle w:val="a3"/>
              <w:spacing w:line="240" w:lineRule="exact"/>
              <w:ind w:leftChars="-18" w:left="-38" w:rightChars="-24" w:right="-50"/>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t>1</w:t>
            </w:r>
            <w:r>
              <w:rPr>
                <w:rFonts w:ascii="Times New Roman" w:eastAsia="方正书宋简体" w:hAnsi="Times New Roman" w:cs="Times New Roman" w:hint="eastAsia"/>
                <w:color w:val="000000"/>
                <w:sz w:val="18"/>
                <w:szCs w:val="18"/>
              </w:rPr>
              <w:t>）论文答辩通过后，在网上个人信息系统中提交学位申请。</w:t>
            </w:r>
          </w:p>
          <w:p w:rsidR="0032072B" w:rsidRDefault="0032072B">
            <w:pPr>
              <w:pStyle w:val="a3"/>
              <w:spacing w:line="240" w:lineRule="exact"/>
              <w:ind w:leftChars="-18" w:left="-38" w:rightChars="-24" w:right="-50"/>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t>2</w:t>
            </w:r>
            <w:r>
              <w:rPr>
                <w:rFonts w:ascii="Times New Roman" w:eastAsia="方正书宋简体" w:hAnsi="Times New Roman" w:cs="Times New Roman" w:hint="eastAsia"/>
                <w:color w:val="000000"/>
                <w:sz w:val="18"/>
                <w:szCs w:val="18"/>
              </w:rPr>
              <w:t>）答辩委员会秘书将学位申请书、论文评阅书、表决票等整理后交研究生秘书审核，审核通过者上分委会讨论学位。</w:t>
            </w:r>
          </w:p>
          <w:p w:rsidR="0032072B" w:rsidRDefault="0032072B">
            <w:pPr>
              <w:pStyle w:val="a3"/>
              <w:spacing w:line="240" w:lineRule="exact"/>
              <w:ind w:leftChars="-18" w:left="-38" w:rightChars="-24" w:right="-50"/>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t>3</w:t>
            </w:r>
            <w:r>
              <w:rPr>
                <w:rFonts w:ascii="Times New Roman" w:eastAsia="方正书宋简体" w:hAnsi="Times New Roman" w:cs="Times New Roman" w:hint="eastAsia"/>
                <w:color w:val="000000"/>
                <w:sz w:val="18"/>
                <w:szCs w:val="18"/>
              </w:rPr>
              <w:t>）研究生应按有关要求及时办理离校手续。</w:t>
            </w:r>
          </w:p>
        </w:tc>
        <w:tc>
          <w:tcPr>
            <w:tcW w:w="1399" w:type="dxa"/>
            <w:tcBorders>
              <w:top w:val="single" w:sz="4" w:space="0" w:color="auto"/>
              <w:left w:val="single" w:sz="4" w:space="0" w:color="auto"/>
              <w:bottom w:val="single" w:sz="4" w:space="0" w:color="auto"/>
              <w:right w:val="single" w:sz="4" w:space="0" w:color="auto"/>
            </w:tcBorders>
            <w:vAlign w:val="center"/>
          </w:tcPr>
          <w:p w:rsidR="0032072B" w:rsidRDefault="0032072B">
            <w:pPr>
              <w:rPr>
                <w:rFonts w:eastAsia="方正书宋简体"/>
                <w:color w:val="000000"/>
                <w:sz w:val="18"/>
                <w:szCs w:val="18"/>
              </w:rPr>
            </w:pPr>
          </w:p>
        </w:tc>
      </w:tr>
    </w:tbl>
    <w:bookmarkEnd w:id="1"/>
    <w:p w:rsidR="0032072B" w:rsidRDefault="0032072B" w:rsidP="0032072B">
      <w:pPr>
        <w:pStyle w:val="42"/>
        <w:spacing w:line="320" w:lineRule="exact"/>
        <w:ind w:left="360" w:hangingChars="200" w:hanging="360"/>
        <w:rPr>
          <w:color w:val="000000"/>
        </w:rPr>
      </w:pPr>
      <w:r>
        <w:rPr>
          <w:rFonts w:ascii="Times New Roman" w:hAnsi="Times New Roman" w:cs="Times New Roman" w:hint="eastAsia"/>
          <w:color w:val="000000"/>
          <w:sz w:val="18"/>
          <w:szCs w:val="30"/>
        </w:rPr>
        <w:t>注：</w:t>
      </w:r>
      <w:r>
        <w:rPr>
          <w:rFonts w:ascii="Segoe UI Symbol" w:hAnsi="Segoe UI Symbol" w:cs="Segoe UI Symbol"/>
          <w:color w:val="000000"/>
          <w:sz w:val="18"/>
          <w:szCs w:val="30"/>
        </w:rPr>
        <w:t>★</w:t>
      </w:r>
      <w:r>
        <w:rPr>
          <w:rFonts w:ascii="Times New Roman" w:hAnsi="Times New Roman" w:cs="Times New Roman" w:hint="eastAsia"/>
          <w:color w:val="000000"/>
          <w:sz w:val="18"/>
          <w:szCs w:val="30"/>
        </w:rPr>
        <w:t>环节的表格均可从研究生院主页下载区域</w:t>
      </w:r>
      <w:r>
        <w:rPr>
          <w:rFonts w:ascii="Times New Roman" w:hAnsi="Times New Roman" w:cs="Times New Roman"/>
          <w:color w:val="000000"/>
          <w:sz w:val="18"/>
          <w:szCs w:val="30"/>
        </w:rPr>
        <w:t>“</w:t>
      </w:r>
      <w:r>
        <w:rPr>
          <w:rFonts w:ascii="Times New Roman" w:hAnsi="Times New Roman" w:cs="Times New Roman" w:hint="eastAsia"/>
          <w:color w:val="000000"/>
          <w:sz w:val="18"/>
          <w:szCs w:val="30"/>
        </w:rPr>
        <w:t>研究生培养</w:t>
      </w:r>
      <w:r>
        <w:rPr>
          <w:rFonts w:ascii="Times New Roman" w:hAnsi="Times New Roman" w:cs="Times New Roman"/>
          <w:color w:val="000000"/>
          <w:sz w:val="18"/>
          <w:szCs w:val="30"/>
        </w:rPr>
        <w:t>”</w:t>
      </w:r>
      <w:r>
        <w:rPr>
          <w:rFonts w:ascii="Times New Roman" w:hAnsi="Times New Roman" w:cs="Times New Roman" w:hint="eastAsia"/>
          <w:color w:val="000000"/>
          <w:sz w:val="18"/>
          <w:szCs w:val="30"/>
        </w:rPr>
        <w:t>内下载。</w:t>
      </w:r>
    </w:p>
    <w:p w:rsidR="0032072B" w:rsidRDefault="0032072B" w:rsidP="0032072B">
      <w:pPr>
        <w:spacing w:line="20" w:lineRule="exact"/>
        <w:rPr>
          <w:rFonts w:ascii="方正小标宋简体" w:eastAsia="方正小标宋简体" w:hint="eastAsia"/>
          <w:b/>
          <w:color w:val="000000"/>
          <w:sz w:val="44"/>
          <w:szCs w:val="44"/>
        </w:rPr>
      </w:pPr>
    </w:p>
    <w:p w:rsidR="00A360F4" w:rsidRPr="0032072B" w:rsidRDefault="00A360F4"/>
    <w:sectPr w:rsidR="00A360F4" w:rsidRPr="003207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等线"/>
    <w:charset w:val="86"/>
    <w:family w:val="auto"/>
    <w:pitch w:val="variable"/>
    <w:sig w:usb0="00000000"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3EB"/>
    <w:rsid w:val="0032072B"/>
    <w:rsid w:val="00A360F4"/>
    <w:rsid w:val="00F90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A9EC6-F73B-4678-A462-89FD2003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72B"/>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32072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32072B"/>
    <w:rPr>
      <w:rFonts w:ascii="宋体" w:hAnsi="Courier New" w:cs="Courier New"/>
      <w:szCs w:val="21"/>
    </w:rPr>
  </w:style>
  <w:style w:type="character" w:customStyle="1" w:styleId="a4">
    <w:name w:val="纯文本 字符"/>
    <w:basedOn w:val="a0"/>
    <w:link w:val="a3"/>
    <w:semiHidden/>
    <w:rsid w:val="0032072B"/>
    <w:rPr>
      <w:rFonts w:ascii="宋体" w:eastAsia="宋体" w:hAnsi="Courier New" w:cs="Courier New"/>
      <w:szCs w:val="21"/>
    </w:rPr>
  </w:style>
  <w:style w:type="paragraph" w:customStyle="1" w:styleId="25">
    <w:name w:val="样式25"/>
    <w:basedOn w:val="a3"/>
    <w:rsid w:val="0032072B"/>
    <w:pPr>
      <w:spacing w:line="480" w:lineRule="exact"/>
      <w:jc w:val="center"/>
    </w:pPr>
    <w:rPr>
      <w:rFonts w:ascii="黑体" w:eastAsia="黑体" w:hAnsi="宋体" w:cs="宋体"/>
      <w:b/>
      <w:sz w:val="30"/>
      <w:szCs w:val="30"/>
    </w:rPr>
  </w:style>
  <w:style w:type="character" w:customStyle="1" w:styleId="20Char1">
    <w:name w:val="样式20 Char1"/>
    <w:basedOn w:val="a0"/>
    <w:link w:val="20"/>
    <w:locked/>
    <w:rsid w:val="0032072B"/>
    <w:rPr>
      <w:rFonts w:ascii="宋体" w:eastAsia="宋体" w:hAnsi="宋体" w:cs="宋体"/>
      <w:szCs w:val="21"/>
    </w:rPr>
  </w:style>
  <w:style w:type="paragraph" w:customStyle="1" w:styleId="20">
    <w:name w:val="样式20"/>
    <w:basedOn w:val="a"/>
    <w:link w:val="20Char1"/>
    <w:rsid w:val="0032072B"/>
    <w:pPr>
      <w:spacing w:line="300" w:lineRule="exact"/>
      <w:ind w:firstLineChars="200" w:firstLine="420"/>
    </w:pPr>
    <w:rPr>
      <w:rFonts w:ascii="宋体" w:hAnsi="宋体" w:cs="宋体"/>
      <w:szCs w:val="21"/>
    </w:rPr>
  </w:style>
  <w:style w:type="character" w:customStyle="1" w:styleId="42Char1">
    <w:name w:val="样式42 Char1"/>
    <w:basedOn w:val="a0"/>
    <w:link w:val="42"/>
    <w:locked/>
    <w:rsid w:val="0032072B"/>
    <w:rPr>
      <w:rFonts w:ascii="方正书宋简体" w:eastAsia="方正书宋简体" w:hAnsi="宋体" w:cs="宋体"/>
      <w:szCs w:val="21"/>
    </w:rPr>
  </w:style>
  <w:style w:type="paragraph" w:customStyle="1" w:styleId="42">
    <w:name w:val="样式42"/>
    <w:basedOn w:val="a"/>
    <w:link w:val="42Char1"/>
    <w:rsid w:val="0032072B"/>
    <w:pPr>
      <w:spacing w:line="300" w:lineRule="exact"/>
      <w:ind w:firstLineChars="200" w:firstLine="420"/>
    </w:pPr>
    <w:rPr>
      <w:rFonts w:ascii="方正书宋简体" w:eastAsia="方正书宋简体" w:hAnsi="宋体" w:cs="宋体"/>
      <w:szCs w:val="21"/>
    </w:rPr>
  </w:style>
  <w:style w:type="paragraph" w:customStyle="1" w:styleId="52">
    <w:name w:val="样式52"/>
    <w:basedOn w:val="1"/>
    <w:rsid w:val="0032072B"/>
    <w:pPr>
      <w:keepNext w:val="0"/>
      <w:keepLines w:val="0"/>
      <w:spacing w:before="0" w:after="0" w:line="240" w:lineRule="auto"/>
      <w:jc w:val="center"/>
    </w:pPr>
    <w:rPr>
      <w:rFonts w:ascii="黑体" w:eastAsia="黑体" w:hAnsi="宋体" w:cs="宋体"/>
      <w:b w:val="0"/>
      <w:bCs w:val="0"/>
      <w:kern w:val="2"/>
      <w:sz w:val="30"/>
      <w:szCs w:val="30"/>
    </w:rPr>
  </w:style>
  <w:style w:type="character" w:customStyle="1" w:styleId="10">
    <w:name w:val="标题 1 字符"/>
    <w:basedOn w:val="a0"/>
    <w:link w:val="1"/>
    <w:uiPriority w:val="9"/>
    <w:rsid w:val="0032072B"/>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23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2019-06-20T01:57:00Z</dcterms:created>
  <dcterms:modified xsi:type="dcterms:W3CDTF">2019-06-20T01:57:00Z</dcterms:modified>
</cp:coreProperties>
</file>