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E" w:rsidRDefault="00DE58DE" w:rsidP="00DE58DE">
      <w:pPr>
        <w:pStyle w:val="52"/>
        <w:rPr>
          <w:rFonts w:ascii="Times New Roman" w:hAnsi="Times New Roman" w:cs="Times New Roman"/>
          <w:color w:val="000000"/>
        </w:rPr>
      </w:pPr>
      <w:bookmarkStart w:id="0" w:name="_Toc520477356"/>
      <w:bookmarkStart w:id="1" w:name="_Toc300764260"/>
      <w:r>
        <w:rPr>
          <w:rFonts w:ascii="Times New Roman" w:hAnsi="Times New Roman" w:cs="Times New Roman" w:hint="eastAsia"/>
          <w:color w:val="000000"/>
        </w:rPr>
        <w:t>东南大学硕士研究生中期考核与筛选办法</w:t>
      </w:r>
      <w:bookmarkEnd w:id="0"/>
      <w:bookmarkEnd w:id="1"/>
    </w:p>
    <w:p w:rsidR="00DE58DE" w:rsidRDefault="00DE58DE" w:rsidP="00DE58DE">
      <w:pPr>
        <w:pStyle w:val="20"/>
        <w:rPr>
          <w:rFonts w:ascii="Times New Roman" w:eastAsia="方正书宋简体" w:hAnsi="Times New Roman" w:cs="Times New Roman"/>
          <w:color w:val="000000"/>
        </w:rPr>
      </w:pP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为了促进研究生德智体全面发展，鼓励先进，鞭策后进，确保研究生培养质量，根据教育部关于对在校研究生建立必要的筛选制度的精神，结合我校实际，特制定本办法。</w:t>
      </w:r>
    </w:p>
    <w:p w:rsidR="00DE58DE" w:rsidRDefault="00DE58DE" w:rsidP="00DE58DE">
      <w:pPr>
        <w:pStyle w:val="21"/>
        <w:rPr>
          <w:rFonts w:ascii="Times New Roman" w:hAnsi="Times New Roman" w:cs="Times New Roman"/>
          <w:color w:val="000000"/>
        </w:rPr>
      </w:pPr>
    </w:p>
    <w:p w:rsidR="00DE58DE" w:rsidRDefault="00DE58DE" w:rsidP="00DE58DE">
      <w:pPr>
        <w:pStyle w:val="80"/>
        <w:rPr>
          <w:color w:val="000000"/>
        </w:rPr>
      </w:pPr>
      <w:r>
        <w:rPr>
          <w:rFonts w:hint="eastAsia"/>
          <w:color w:val="000000"/>
        </w:rPr>
        <w:t>一、考核对象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在校硕士研究生在进入学位论文工作前，各院（系、所）应对研究生的思想品德、学业成绩、业务能力等进行全面考核。</w:t>
      </w: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</w:p>
    <w:p w:rsidR="00DE58DE" w:rsidRDefault="00DE58DE" w:rsidP="00DE58DE">
      <w:pPr>
        <w:pStyle w:val="80"/>
        <w:rPr>
          <w:color w:val="000000"/>
        </w:rPr>
      </w:pPr>
      <w:r>
        <w:rPr>
          <w:rFonts w:hint="eastAsia"/>
          <w:color w:val="000000"/>
        </w:rPr>
        <w:t>二、考核时间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中期考核与筛选安排在硕士生入学后的第三学期结束前完成。因客观原因无法按时参加中期考核者应事先提出延期申请，经导师、所在单位及研究生院审批同意后可一次性延期一学期参加中期考核。</w:t>
      </w: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</w:p>
    <w:p w:rsidR="00DE58DE" w:rsidRDefault="00DE58DE" w:rsidP="00DE58DE">
      <w:pPr>
        <w:pStyle w:val="80"/>
        <w:rPr>
          <w:color w:val="000000"/>
        </w:rPr>
      </w:pPr>
      <w:r>
        <w:rPr>
          <w:rFonts w:hint="eastAsia"/>
          <w:color w:val="000000"/>
        </w:rPr>
        <w:t>三、考核内容</w:t>
      </w:r>
      <w:r>
        <w:rPr>
          <w:color w:val="000000"/>
        </w:rPr>
        <w:t>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考核内容分素质考核与业务考核两部分。</w:t>
      </w:r>
    </w:p>
    <w:p w:rsidR="00DE58DE" w:rsidRDefault="00DE58DE" w:rsidP="00DE58DE">
      <w:pPr>
        <w:pStyle w:val="81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、素质考核内容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）学习马克思主义基本理论、坚持四项基本原则、遵守国家和学校各项规章制度等方面的思想状况与行为表现。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）治学态度、工作作风、道德素质与团结协作精神。</w:t>
      </w:r>
    </w:p>
    <w:p w:rsidR="00DE58DE" w:rsidRDefault="00DE58DE" w:rsidP="00DE58DE">
      <w:pPr>
        <w:pStyle w:val="81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、业务考核内容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）在规定的时间内，硕士生培养方案中课程学习（成绩与学分）的完成情况。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）一定的科研工作能力和科研素质。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）开题报告完成情况和质量。</w:t>
      </w:r>
    </w:p>
    <w:p w:rsidR="00DE58DE" w:rsidRDefault="00DE58DE" w:rsidP="00DE58DE">
      <w:pPr>
        <w:pStyle w:val="33"/>
        <w:rPr>
          <w:rFonts w:ascii="Times New Roman" w:hAnsi="Times New Roman" w:cs="Times New Roman"/>
          <w:color w:val="000000"/>
        </w:rPr>
      </w:pP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四、考核标准</w:t>
      </w:r>
    </w:p>
    <w:p w:rsidR="00DE58DE" w:rsidRDefault="00DE58DE" w:rsidP="00DE58DE">
      <w:pPr>
        <w:pStyle w:val="81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、考核认定的思想品德端正、学习成绩好、具有一定的科研能力者，可继续进行硕士学位论文工作。</w:t>
      </w:r>
    </w:p>
    <w:p w:rsidR="00DE58DE" w:rsidRDefault="00DE58DE" w:rsidP="00DE58DE">
      <w:pPr>
        <w:pStyle w:val="81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、考核中如具有下列情况之一者，受筛选警告：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）政治思想、道德品质表现较差；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）未完成培养方案规定的学位课程学分者；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）一门学位课程不及格或补考、重修后及格，且学位课程规格化加权平均分（见附则）</w:t>
      </w:r>
      <w:r>
        <w:rPr>
          <w:color w:val="000000"/>
        </w:rPr>
        <w:t>≤75</w:t>
      </w:r>
      <w:r>
        <w:rPr>
          <w:rFonts w:hint="eastAsia"/>
          <w:color w:val="000000"/>
        </w:rPr>
        <w:t>分；或虽无不及格学位课程但规格化加权平均分</w:t>
      </w:r>
      <w:r>
        <w:rPr>
          <w:color w:val="000000"/>
        </w:rPr>
        <w:t>≤70</w:t>
      </w:r>
      <w:r>
        <w:rPr>
          <w:rFonts w:hint="eastAsia"/>
          <w:color w:val="000000"/>
        </w:rPr>
        <w:t>分；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4</w:t>
      </w:r>
      <w:r>
        <w:rPr>
          <w:rFonts w:hint="eastAsia"/>
          <w:color w:val="000000"/>
        </w:rPr>
        <w:t>）因主观原因未按期完成开题报告，或第一次开题报告未通过且按规定重做后仍未通过者。</w:t>
      </w: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五、筛选办法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对于受筛选警告者，由所在院（系、所）考核，认为有继续培养前途的，可进入学位论文工作阶段，但学位论文必须由研究生院匿名送审，达到答辩要求的，可以组织学位论文答辩，答辩通过后，可以颁发硕士研究生毕业证书，符合学位授予条件，经学校学位评定委员会评审通过后，可以颁发硕士学位证书。</w:t>
      </w:r>
    </w:p>
    <w:p w:rsidR="00DE58DE" w:rsidRDefault="00DE58DE" w:rsidP="00DE58DE">
      <w:pPr>
        <w:pStyle w:val="81"/>
        <w:rPr>
          <w:color w:val="000000"/>
        </w:rPr>
      </w:pPr>
      <w:r>
        <w:rPr>
          <w:rFonts w:hint="eastAsia"/>
          <w:color w:val="000000"/>
        </w:rPr>
        <w:t>若院（系、所）考核后，认为不适合继续培养的，由院（系、所）向研究生院提出终止受筛选警告研究生学业的报告，经研究生院审核后报校长会议讨论批准退学。</w:t>
      </w:r>
    </w:p>
    <w:p w:rsidR="00DE58DE" w:rsidRDefault="00DE58DE" w:rsidP="00DE58DE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无故不参加中期考核按退学处理。</w:t>
      </w: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六、组织与考核</w:t>
      </w:r>
    </w:p>
    <w:p w:rsidR="00DE58DE" w:rsidRDefault="00DE58DE" w:rsidP="00DE58DE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、研究生院在规定时间向各院（系、所）提出受筛选警告的硕士生名单，各院（系、所）对名单上硕士生进行考核，并将考核结果于规定时间内报研究生院审核；</w:t>
      </w:r>
    </w:p>
    <w:p w:rsidR="00DE58DE" w:rsidRDefault="00DE58DE" w:rsidP="00DE58DE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、受筛选警告的研究生须填写《硕士生中期筛选考核表》，报研究生院审核后返还院（系、所）研究生秘书放入研究生档案袋。</w:t>
      </w:r>
    </w:p>
    <w:p w:rsidR="00DE58DE" w:rsidRDefault="00DE58DE" w:rsidP="00DE58DE">
      <w:pPr>
        <w:pStyle w:val="20"/>
        <w:ind w:firstLineChars="206" w:firstLine="433"/>
        <w:rPr>
          <w:rFonts w:ascii="Times New Roman" w:eastAsia="方正书宋简体" w:hAnsi="Times New Roman" w:cs="Times New Roman"/>
          <w:color w:val="000000"/>
        </w:rPr>
      </w:pPr>
      <w:r>
        <w:rPr>
          <w:rStyle w:val="33Char"/>
          <w:rFonts w:ascii="Times New Roman" w:hAnsi="Times New Roman" w:cs="Times New Roman" w:hint="default"/>
          <w:color w:val="000000"/>
        </w:rPr>
        <w:t>3</w:t>
      </w:r>
      <w:r>
        <w:rPr>
          <w:rStyle w:val="33Char"/>
          <w:rFonts w:ascii="Times New Roman" w:hAnsi="Times New Roman" w:cs="Times New Roman" w:hint="default"/>
          <w:color w:val="000000"/>
        </w:rPr>
        <w:t>、未列入受筛选警告名单中的硕士生均应填写《研究生中期考核表》，并交院（系、所）研究生秘书放入研究生</w:t>
      </w:r>
      <w:r>
        <w:rPr>
          <w:rFonts w:ascii="Times New Roman" w:eastAsia="方正书宋简体" w:hAnsi="Times New Roman" w:cs="Times New Roman" w:hint="eastAsia"/>
          <w:color w:val="000000"/>
        </w:rPr>
        <w:t>档案袋。</w:t>
      </w: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</w:p>
    <w:p w:rsidR="00DE58DE" w:rsidRDefault="00DE58DE" w:rsidP="00DE58DE">
      <w:pPr>
        <w:pStyle w:val="21"/>
        <w:ind w:firstLineChars="206" w:firstLine="4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七、本办法由研究生院负责解释。</w:t>
      </w:r>
    </w:p>
    <w:p w:rsidR="00DE58DE" w:rsidRDefault="00DE58DE" w:rsidP="00DE58DE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附：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 w:hint="eastAsia"/>
          <w:color w:val="000000"/>
        </w:rPr>
        <w:t>规格化加权平均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 w:hint="eastAsia"/>
          <w:color w:val="000000"/>
        </w:rPr>
        <w:t>处理方法</w:t>
      </w:r>
    </w:p>
    <w:p w:rsidR="00DE58DE" w:rsidRDefault="00DE58DE" w:rsidP="00DE58DE">
      <w:pPr>
        <w:pStyle w:val="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、规格化：将研究生每门课程成绩的平均值平移至</w:t>
      </w:r>
      <w:r>
        <w:rPr>
          <w:rFonts w:ascii="Times New Roman" w:hAnsi="Times New Roman" w:cs="Times New Roman"/>
          <w:color w:val="000000"/>
        </w:rPr>
        <w:t>80</w:t>
      </w:r>
      <w:r>
        <w:rPr>
          <w:rFonts w:ascii="Times New Roman" w:hAnsi="Times New Roman" w:cs="Times New Roman" w:hint="eastAsia"/>
          <w:color w:val="000000"/>
        </w:rPr>
        <w:t>分。即将所有参考研究生的该课程成绩累加后求出平均值（四舍五入），比如</w:t>
      </w:r>
      <w:r>
        <w:rPr>
          <w:rFonts w:ascii="Times New Roman" w:hAnsi="Times New Roman" w:cs="Times New Roman"/>
          <w:color w:val="000000"/>
        </w:rPr>
        <w:t>86</w:t>
      </w:r>
      <w:r>
        <w:rPr>
          <w:rFonts w:ascii="Times New Roman" w:hAnsi="Times New Roman" w:cs="Times New Roman" w:hint="eastAsia"/>
          <w:color w:val="000000"/>
        </w:rPr>
        <w:t>分，则考分为</w:t>
      </w:r>
      <w:r>
        <w:rPr>
          <w:rFonts w:ascii="Times New Roman" w:hAnsi="Times New Roman" w:cs="Times New Roman"/>
          <w:color w:val="000000"/>
        </w:rPr>
        <w:t>86</w:t>
      </w:r>
      <w:r>
        <w:rPr>
          <w:rFonts w:ascii="Times New Roman" w:hAnsi="Times New Roman" w:cs="Times New Roman" w:hint="eastAsia"/>
          <w:color w:val="000000"/>
        </w:rPr>
        <w:t>分研究生的规格化成绩为</w:t>
      </w:r>
      <w:r>
        <w:rPr>
          <w:rFonts w:ascii="Times New Roman" w:hAnsi="Times New Roman" w:cs="Times New Roman"/>
          <w:color w:val="000000"/>
        </w:rPr>
        <w:t>80</w:t>
      </w:r>
      <w:r>
        <w:rPr>
          <w:rFonts w:ascii="Times New Roman" w:hAnsi="Times New Roman" w:cs="Times New Roman" w:hint="eastAsia"/>
          <w:color w:val="000000"/>
        </w:rPr>
        <w:t>分。一般地，对每一研究生第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 w:hint="eastAsia"/>
          <w:color w:val="000000"/>
        </w:rPr>
        <w:t>门课程规格化成绩</w:t>
      </w:r>
      <w:r>
        <w:rPr>
          <w:rFonts w:ascii="Times New Roman" w:hAnsi="Times New Roman" w:cs="Times New Roman"/>
          <w:color w:val="000000"/>
        </w:rPr>
        <w:t>Ni=</w:t>
      </w:r>
      <w:r>
        <w:rPr>
          <w:rFonts w:ascii="Times New Roman" w:hAnsi="Times New Roman" w:cs="Times New Roman" w:hint="eastAsia"/>
          <w:color w:val="000000"/>
        </w:rPr>
        <w:t>考试成绩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80-</w:t>
      </w:r>
      <w:r>
        <w:rPr>
          <w:rFonts w:ascii="Times New Roman" w:hAnsi="Times New Roman" w:cs="Times New Roman" w:hint="eastAsia"/>
          <w:color w:val="000000"/>
        </w:rPr>
        <w:t>平均成绩）</w:t>
      </w:r>
    </w:p>
    <w:p w:rsidR="00DE58DE" w:rsidRDefault="00DE58DE" w:rsidP="00DE58DE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、加权平均：将研究生各门课程的规格化成绩</w:t>
      </w:r>
      <w:r>
        <w:rPr>
          <w:rFonts w:ascii="Times New Roman" w:hAnsi="Times New Roman" w:cs="Times New Roman"/>
          <w:color w:val="000000"/>
        </w:rPr>
        <w:t>Ni</w:t>
      </w:r>
      <w:r>
        <w:rPr>
          <w:rFonts w:ascii="Times New Roman" w:hAnsi="Times New Roman" w:cs="Times New Roman" w:hint="eastAsia"/>
          <w:color w:val="000000"/>
        </w:rPr>
        <w:t>按学分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 w:hint="eastAsia"/>
          <w:color w:val="000000"/>
        </w:rPr>
        <w:t>加权平均后，即得到该研究生的规格化平均分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 w:hint="eastAsia"/>
          <w:color w:val="000000"/>
        </w:rPr>
        <w:t>：</w:t>
      </w:r>
    </w:p>
    <w:p w:rsidR="00DE58DE" w:rsidRDefault="00DE58DE" w:rsidP="00DE58DE"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即：</w:t>
      </w:r>
    </w:p>
    <w:p w:rsidR="00DA3A48" w:rsidRDefault="00DE58DE" w:rsidP="00DE58DE">
      <w:pPr>
        <w:pStyle w:val="a3"/>
        <w:jc w:val="center"/>
      </w:pPr>
      <w:r>
        <w:rPr>
          <w:rFonts w:ascii="Times New Roman" w:eastAsia="方正书宋简体" w:hAnsi="Times New Roman" w:cs="Times New Roman"/>
          <w:color w:val="000000"/>
          <w:position w:val="-32"/>
        </w:rPr>
        <w:object w:dxaOrig="148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74.4pt;height:37.45pt;mso-position-horizontal-relative:page;mso-position-vertical-relative:page" o:ole="">
            <v:imagedata r:id="rId4" o:title=""/>
          </v:shape>
          <o:OLEObject Type="Embed" ProgID="Equation.DSMT4" ShapeID="对象 1" DrawAspect="Content" ObjectID="_1622530156" r:id="rId5"/>
        </w:object>
      </w:r>
      <w:bookmarkStart w:id="2" w:name="_GoBack"/>
      <w:bookmarkEnd w:id="2"/>
    </w:p>
    <w:sectPr w:rsidR="00DA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80"/>
    <w:rsid w:val="00CA0580"/>
    <w:rsid w:val="00DA3A48"/>
    <w:rsid w:val="00D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B41E-F79B-4822-B7F2-742C6B8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58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58DE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DE58DE"/>
    <w:rPr>
      <w:rFonts w:ascii="宋体" w:eastAsia="宋体" w:hAnsi="Courier New" w:cs="Courier New"/>
      <w:szCs w:val="21"/>
    </w:rPr>
  </w:style>
  <w:style w:type="character" w:customStyle="1" w:styleId="21Char1">
    <w:name w:val="样式21 Char1"/>
    <w:basedOn w:val="a0"/>
    <w:link w:val="21"/>
    <w:locked/>
    <w:rsid w:val="00DE58DE"/>
    <w:rPr>
      <w:rFonts w:ascii="黑体" w:eastAsia="黑体" w:hAnsi="宋体" w:cs="宋体"/>
      <w:szCs w:val="21"/>
    </w:rPr>
  </w:style>
  <w:style w:type="paragraph" w:customStyle="1" w:styleId="21">
    <w:name w:val="样式21"/>
    <w:basedOn w:val="a"/>
    <w:link w:val="21Char1"/>
    <w:rsid w:val="00DE58DE"/>
    <w:pPr>
      <w:spacing w:line="300" w:lineRule="exact"/>
    </w:pPr>
    <w:rPr>
      <w:rFonts w:ascii="黑体" w:eastAsia="黑体" w:hAnsi="宋体" w:cs="宋体"/>
      <w:szCs w:val="21"/>
    </w:rPr>
  </w:style>
  <w:style w:type="character" w:customStyle="1" w:styleId="20Char1">
    <w:name w:val="样式20 Char1"/>
    <w:basedOn w:val="a0"/>
    <w:link w:val="20"/>
    <w:locked/>
    <w:rsid w:val="00DE58DE"/>
    <w:rPr>
      <w:rFonts w:ascii="宋体" w:eastAsia="宋体" w:hAnsi="宋体" w:cs="宋体"/>
      <w:szCs w:val="21"/>
    </w:rPr>
  </w:style>
  <w:style w:type="paragraph" w:customStyle="1" w:styleId="20">
    <w:name w:val="样式20"/>
    <w:basedOn w:val="a"/>
    <w:link w:val="20Char1"/>
    <w:rsid w:val="00DE58DE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character" w:customStyle="1" w:styleId="33Char1">
    <w:name w:val="样式33 Char1"/>
    <w:link w:val="33"/>
    <w:locked/>
    <w:rsid w:val="00DE58DE"/>
    <w:rPr>
      <w:rFonts w:ascii="方正书宋简体" w:eastAsia="方正书宋简体" w:hAnsi="宋体" w:cs="宋体"/>
      <w:szCs w:val="21"/>
    </w:rPr>
  </w:style>
  <w:style w:type="paragraph" w:customStyle="1" w:styleId="33">
    <w:name w:val="样式33"/>
    <w:basedOn w:val="20"/>
    <w:link w:val="33Char1"/>
    <w:rsid w:val="00DE58DE"/>
    <w:rPr>
      <w:rFonts w:ascii="方正书宋简体" w:eastAsia="方正书宋简体"/>
    </w:rPr>
  </w:style>
  <w:style w:type="paragraph" w:customStyle="1" w:styleId="52">
    <w:name w:val="样式52"/>
    <w:basedOn w:val="1"/>
    <w:rsid w:val="00DE58DE"/>
    <w:pPr>
      <w:keepNext w:val="0"/>
      <w:keepLines w:val="0"/>
      <w:spacing w:before="0" w:after="0" w:line="240" w:lineRule="auto"/>
      <w:jc w:val="center"/>
    </w:pPr>
    <w:rPr>
      <w:rFonts w:ascii="黑体" w:eastAsia="黑体" w:hAnsi="宋体" w:cs="宋体"/>
      <w:b w:val="0"/>
      <w:bCs w:val="0"/>
      <w:kern w:val="2"/>
      <w:sz w:val="30"/>
      <w:szCs w:val="30"/>
    </w:rPr>
  </w:style>
  <w:style w:type="paragraph" w:customStyle="1" w:styleId="80">
    <w:name w:val="样式80"/>
    <w:basedOn w:val="a"/>
    <w:qFormat/>
    <w:rsid w:val="00DE58DE"/>
    <w:pPr>
      <w:spacing w:line="320" w:lineRule="exact"/>
      <w:ind w:firstLineChars="200" w:firstLine="420"/>
    </w:pPr>
    <w:rPr>
      <w:rFonts w:ascii="Times New Roman" w:eastAsia="黑体" w:hAnsi="Times New Roman" w:cs="Times New Roman"/>
      <w:szCs w:val="21"/>
    </w:rPr>
  </w:style>
  <w:style w:type="paragraph" w:customStyle="1" w:styleId="42">
    <w:name w:val="样式42"/>
    <w:basedOn w:val="33"/>
    <w:link w:val="42Char1"/>
    <w:rsid w:val="00DE58DE"/>
  </w:style>
  <w:style w:type="character" w:customStyle="1" w:styleId="42Char1">
    <w:name w:val="样式42 Char1"/>
    <w:basedOn w:val="33Char1"/>
    <w:link w:val="42"/>
    <w:locked/>
    <w:rsid w:val="00DE58DE"/>
    <w:rPr>
      <w:rFonts w:ascii="方正书宋简体" w:eastAsia="方正书宋简体" w:hAnsi="宋体" w:cs="宋体"/>
      <w:szCs w:val="21"/>
    </w:rPr>
  </w:style>
  <w:style w:type="character" w:customStyle="1" w:styleId="33Char">
    <w:name w:val="样式33 Char"/>
    <w:rsid w:val="00DE58DE"/>
    <w:rPr>
      <w:rFonts w:ascii="方正书宋简体" w:eastAsia="方正书宋简体" w:hAnsi="宋体" w:cs="宋体" w:hint="eastAsia"/>
      <w:kern w:val="2"/>
      <w:sz w:val="21"/>
      <w:szCs w:val="21"/>
      <w:lang w:val="en-US" w:eastAsia="zh-CN" w:bidi="ar-SA"/>
    </w:rPr>
  </w:style>
  <w:style w:type="paragraph" w:customStyle="1" w:styleId="81">
    <w:name w:val="样式81"/>
    <w:basedOn w:val="42"/>
    <w:qFormat/>
    <w:rsid w:val="00DE58DE"/>
    <w:pPr>
      <w:spacing w:line="320" w:lineRule="exact"/>
    </w:pPr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sid w:val="00DE58D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2019-06-20T02:02:00Z</dcterms:created>
  <dcterms:modified xsi:type="dcterms:W3CDTF">2019-06-20T02:03:00Z</dcterms:modified>
</cp:coreProperties>
</file>