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89" w:rsidRDefault="00896789" w:rsidP="00896789">
      <w:pPr>
        <w:pStyle w:val="52"/>
        <w:rPr>
          <w:rFonts w:ascii="Times New Roman" w:hAnsi="Times New Roman" w:cs="Times New Roman"/>
          <w:color w:val="000000"/>
        </w:rPr>
      </w:pPr>
      <w:bookmarkStart w:id="0" w:name="_Toc520477366"/>
      <w:r>
        <w:rPr>
          <w:rFonts w:ascii="Times New Roman" w:hAnsi="Times New Roman" w:cs="Times New Roman" w:hint="eastAsia"/>
          <w:color w:val="000000"/>
        </w:rPr>
        <w:t>东南大学研究生学位论文网上提交的要求</w:t>
      </w:r>
      <w:bookmarkEnd w:id="0"/>
    </w:p>
    <w:p w:rsidR="00896789" w:rsidRDefault="00896789" w:rsidP="00896789">
      <w:pPr>
        <w:rPr>
          <w:color w:val="000000"/>
          <w:szCs w:val="21"/>
        </w:rPr>
      </w:pPr>
    </w:p>
    <w:p w:rsidR="00896789" w:rsidRDefault="00896789" w:rsidP="00896789">
      <w:pPr>
        <w:pStyle w:val="81"/>
        <w:rPr>
          <w:color w:val="000000"/>
        </w:rPr>
      </w:pPr>
      <w:r>
        <w:rPr>
          <w:rFonts w:hint="eastAsia"/>
          <w:color w:val="000000"/>
        </w:rPr>
        <w:t>东南大学研究生在学位论文答辩通过后，须向档案馆提交电子版学位论文全文及附件，电子版学位论文必须与向档案馆提交存档的纸质学位论文完全一致。提交的电子版学位论文经审核通过半小时后，数据会自动上传到学校的离校系统，学生在档案馆的环节即已办理完毕，无特殊情况，不需再到档案馆办理盖章手续。</w:t>
      </w:r>
    </w:p>
    <w:p w:rsidR="00896789" w:rsidRDefault="00896789" w:rsidP="00896789">
      <w:pPr>
        <w:pStyle w:val="81"/>
        <w:rPr>
          <w:color w:val="000000"/>
        </w:rPr>
      </w:pPr>
      <w:r>
        <w:rPr>
          <w:rFonts w:hint="eastAsia"/>
          <w:color w:val="000000"/>
        </w:rPr>
        <w:t>涉密论文不允许采用网络提交方式，要求刻录光盘，并携带保密办签字盖章的《东南大学研究生学位论文保密申请表》，直接由本人送交档案馆并办理相关手续（送交时间：周一～周五，联系电话：</w:t>
      </w:r>
      <w:r>
        <w:rPr>
          <w:color w:val="000000"/>
        </w:rPr>
        <w:t>83792861</w:t>
      </w:r>
      <w:r>
        <w:rPr>
          <w:rFonts w:hint="eastAsia"/>
          <w:color w:val="000000"/>
        </w:rPr>
        <w:t>、</w:t>
      </w:r>
      <w:r>
        <w:rPr>
          <w:color w:val="000000"/>
        </w:rPr>
        <w:t>83793803-808</w:t>
      </w:r>
      <w:r>
        <w:rPr>
          <w:rFonts w:hint="eastAsia"/>
          <w:color w:val="000000"/>
        </w:rPr>
        <w:t>）。</w:t>
      </w:r>
    </w:p>
    <w:p w:rsidR="00896789" w:rsidRDefault="00896789" w:rsidP="00896789">
      <w:pPr>
        <w:pStyle w:val="81"/>
        <w:rPr>
          <w:color w:val="000000"/>
        </w:rPr>
      </w:pPr>
      <w:r>
        <w:rPr>
          <w:rFonts w:hint="eastAsia"/>
          <w:color w:val="000000"/>
        </w:rPr>
        <w:t>非涉密论文（因技术保护的内部论文可以直接在网上提交，但需要带《东南大学研究生学位论文技术保护申请表》到档案馆办理离校手续）提交方法如下：</w:t>
      </w:r>
    </w:p>
    <w:p w:rsidR="00896789" w:rsidRDefault="00896789" w:rsidP="00896789">
      <w:pPr>
        <w:pStyle w:val="81"/>
        <w:rPr>
          <w:color w:val="000000"/>
        </w:rPr>
      </w:pPr>
      <w:r>
        <w:rPr>
          <w:color w:val="000000"/>
        </w:rPr>
        <w:t>1</w:t>
      </w:r>
      <w:r>
        <w:rPr>
          <w:rFonts w:hint="eastAsia"/>
          <w:color w:val="000000"/>
        </w:rPr>
        <w:t>、第一步</w:t>
      </w:r>
      <w:r>
        <w:rPr>
          <w:color w:val="000000"/>
        </w:rPr>
        <w:t xml:space="preserve">  </w:t>
      </w:r>
      <w:r>
        <w:rPr>
          <w:rFonts w:hint="eastAsia"/>
          <w:color w:val="000000"/>
        </w:rPr>
        <w:t>点击东南大学主页</w:t>
      </w:r>
      <w:r>
        <w:rPr>
          <w:color w:val="000000"/>
        </w:rPr>
        <w:t>→</w:t>
      </w:r>
      <w:r>
        <w:rPr>
          <w:rFonts w:hint="eastAsia"/>
          <w:color w:val="000000"/>
        </w:rPr>
        <w:t>档案馆</w:t>
      </w:r>
      <w:r>
        <w:rPr>
          <w:color w:val="000000"/>
        </w:rPr>
        <w:t>→</w:t>
      </w:r>
      <w:r>
        <w:rPr>
          <w:rFonts w:hint="eastAsia"/>
          <w:color w:val="000000"/>
        </w:rPr>
        <w:t>东南大学学位论文网上提交系统</w:t>
      </w:r>
      <w:r>
        <w:rPr>
          <w:color w:val="000000"/>
        </w:rPr>
        <w:t>→</w:t>
      </w:r>
      <w:r>
        <w:rPr>
          <w:rFonts w:hint="eastAsia"/>
          <w:color w:val="000000"/>
        </w:rPr>
        <w:t>论文提交，进行学生信息注册，点击</w:t>
      </w:r>
      <w:r>
        <w:rPr>
          <w:color w:val="000000"/>
        </w:rPr>
        <w:t>“</w:t>
      </w:r>
      <w:r>
        <w:rPr>
          <w:rFonts w:hint="eastAsia"/>
          <w:color w:val="000000"/>
        </w:rPr>
        <w:t>提交</w:t>
      </w:r>
      <w:r>
        <w:rPr>
          <w:color w:val="000000"/>
        </w:rPr>
        <w:t>”</w:t>
      </w:r>
      <w:r>
        <w:rPr>
          <w:rFonts w:hint="eastAsia"/>
          <w:color w:val="000000"/>
        </w:rPr>
        <w:t>按钮。</w:t>
      </w:r>
    </w:p>
    <w:p w:rsidR="00896789" w:rsidRDefault="00896789" w:rsidP="00896789">
      <w:pPr>
        <w:pStyle w:val="81"/>
        <w:rPr>
          <w:color w:val="000000"/>
        </w:rPr>
      </w:pPr>
      <w:r>
        <w:rPr>
          <w:rFonts w:hint="eastAsia"/>
          <w:color w:val="000000"/>
        </w:rPr>
        <w:t>第二步</w:t>
      </w:r>
      <w:r>
        <w:rPr>
          <w:color w:val="000000"/>
        </w:rPr>
        <w:t xml:space="preserve">  </w:t>
      </w:r>
      <w:r>
        <w:rPr>
          <w:rFonts w:hint="eastAsia"/>
          <w:color w:val="000000"/>
        </w:rPr>
        <w:t>填写论文的基本信息，点击</w:t>
      </w:r>
      <w:r>
        <w:rPr>
          <w:color w:val="000000"/>
        </w:rPr>
        <w:t>“</w:t>
      </w:r>
      <w:r>
        <w:rPr>
          <w:rFonts w:hint="eastAsia"/>
          <w:color w:val="000000"/>
        </w:rPr>
        <w:t>提交论文基本信息</w:t>
      </w:r>
      <w:r>
        <w:rPr>
          <w:color w:val="000000"/>
        </w:rPr>
        <w:t>”</w:t>
      </w:r>
      <w:r>
        <w:rPr>
          <w:rFonts w:hint="eastAsia"/>
          <w:color w:val="000000"/>
        </w:rPr>
        <w:t>按钮。</w:t>
      </w:r>
    </w:p>
    <w:p w:rsidR="00896789" w:rsidRDefault="00896789" w:rsidP="00896789">
      <w:pPr>
        <w:pStyle w:val="81"/>
        <w:rPr>
          <w:color w:val="000000"/>
        </w:rPr>
      </w:pPr>
      <w:r>
        <w:rPr>
          <w:rFonts w:hint="eastAsia"/>
          <w:color w:val="000000"/>
        </w:rPr>
        <w:t>第三步</w:t>
      </w:r>
      <w:r>
        <w:rPr>
          <w:color w:val="000000"/>
        </w:rPr>
        <w:t xml:space="preserve">  </w:t>
      </w:r>
      <w:r>
        <w:rPr>
          <w:rFonts w:hint="eastAsia"/>
          <w:color w:val="000000"/>
        </w:rPr>
        <w:t>上传学位论文，所有文件上传完毕后，点击</w:t>
      </w:r>
      <w:r>
        <w:rPr>
          <w:color w:val="000000"/>
        </w:rPr>
        <w:t>“</w:t>
      </w:r>
      <w:r>
        <w:rPr>
          <w:rFonts w:hint="eastAsia"/>
          <w:color w:val="000000"/>
        </w:rPr>
        <w:t>结束提交</w:t>
      </w:r>
      <w:r>
        <w:rPr>
          <w:color w:val="000000"/>
        </w:rPr>
        <w:t>”</w:t>
      </w:r>
      <w:r>
        <w:rPr>
          <w:rFonts w:hint="eastAsia"/>
          <w:color w:val="000000"/>
        </w:rPr>
        <w:t>按钮。</w:t>
      </w:r>
    </w:p>
    <w:p w:rsidR="00896789" w:rsidRDefault="00896789" w:rsidP="00896789">
      <w:pPr>
        <w:pStyle w:val="81"/>
        <w:rPr>
          <w:color w:val="000000"/>
        </w:rPr>
      </w:pPr>
      <w:r>
        <w:rPr>
          <w:rFonts w:hint="eastAsia"/>
          <w:color w:val="000000"/>
        </w:rPr>
        <w:t>申报优秀论文者，在填写论文基本信息时需上传报优附件，并在备注一栏中注明</w:t>
      </w:r>
      <w:r>
        <w:rPr>
          <w:color w:val="000000"/>
        </w:rPr>
        <w:t>“</w:t>
      </w:r>
      <w:r>
        <w:rPr>
          <w:rFonts w:hint="eastAsia"/>
          <w:color w:val="000000"/>
        </w:rPr>
        <w:t>申报优秀论文</w:t>
      </w:r>
      <w:r>
        <w:rPr>
          <w:color w:val="000000"/>
        </w:rPr>
        <w:t>”</w:t>
      </w:r>
      <w:r>
        <w:rPr>
          <w:rFonts w:hint="eastAsia"/>
          <w:color w:val="000000"/>
        </w:rPr>
        <w:t>。</w:t>
      </w:r>
    </w:p>
    <w:p w:rsidR="00896789" w:rsidRDefault="00896789" w:rsidP="00896789">
      <w:pPr>
        <w:pStyle w:val="81"/>
        <w:rPr>
          <w:color w:val="000000"/>
        </w:rPr>
      </w:pPr>
      <w:r>
        <w:rPr>
          <w:color w:val="000000"/>
        </w:rPr>
        <w:t>2</w:t>
      </w:r>
      <w:r>
        <w:rPr>
          <w:rFonts w:hint="eastAsia"/>
          <w:color w:val="000000"/>
        </w:rPr>
        <w:t>、论文提交成功</w:t>
      </w:r>
      <w:r>
        <w:rPr>
          <w:color w:val="000000"/>
        </w:rPr>
        <w:t>3</w:t>
      </w:r>
      <w:r>
        <w:rPr>
          <w:rFonts w:hint="eastAsia"/>
          <w:color w:val="000000"/>
        </w:rPr>
        <w:t>个工作日后，研究生本人可重新登录到</w:t>
      </w:r>
      <w:r>
        <w:rPr>
          <w:color w:val="000000"/>
        </w:rPr>
        <w:t>“</w:t>
      </w:r>
      <w:r>
        <w:rPr>
          <w:rFonts w:hint="eastAsia"/>
          <w:color w:val="000000"/>
        </w:rPr>
        <w:t>东南大学学位论文网上提交系统</w:t>
      </w:r>
      <w:r>
        <w:rPr>
          <w:color w:val="000000"/>
        </w:rPr>
        <w:t>”</w:t>
      </w:r>
      <w:r>
        <w:rPr>
          <w:rFonts w:hint="eastAsia"/>
          <w:color w:val="000000"/>
        </w:rPr>
        <w:t>中的</w:t>
      </w:r>
      <w:r>
        <w:rPr>
          <w:color w:val="000000"/>
        </w:rPr>
        <w:t>“</w:t>
      </w:r>
      <w:r>
        <w:rPr>
          <w:rFonts w:hint="eastAsia"/>
          <w:color w:val="000000"/>
        </w:rPr>
        <w:t>论文提交</w:t>
      </w:r>
      <w:r>
        <w:rPr>
          <w:color w:val="000000"/>
        </w:rPr>
        <w:t>”</w:t>
      </w:r>
      <w:r>
        <w:rPr>
          <w:rFonts w:hint="eastAsia"/>
          <w:color w:val="000000"/>
        </w:rPr>
        <w:t>页面查看审核结果。如果未通过审核，请按审核意见修改原文，删除原有的论文后重新上</w:t>
      </w:r>
      <w:proofErr w:type="gramStart"/>
      <w:r>
        <w:rPr>
          <w:rFonts w:hint="eastAsia"/>
          <w:color w:val="000000"/>
        </w:rPr>
        <w:t>传修改</w:t>
      </w:r>
      <w:proofErr w:type="gramEnd"/>
      <w:r>
        <w:rPr>
          <w:rFonts w:hint="eastAsia"/>
          <w:color w:val="000000"/>
        </w:rPr>
        <w:t>后的论文，再次提交直到审核通过。</w:t>
      </w:r>
    </w:p>
    <w:p w:rsidR="00896789" w:rsidRDefault="00896789" w:rsidP="00896789">
      <w:pPr>
        <w:pStyle w:val="81"/>
        <w:rPr>
          <w:color w:val="000000"/>
        </w:rPr>
      </w:pPr>
      <w:r>
        <w:rPr>
          <w:rFonts w:hint="eastAsia"/>
          <w:color w:val="000000"/>
        </w:rPr>
        <w:t>有关研究生学位论文网上提交的具体要求和注意事项见附件或档案馆相关网页。</w:t>
      </w:r>
    </w:p>
    <w:p w:rsidR="00896789" w:rsidRDefault="00896789" w:rsidP="00896789">
      <w:pPr>
        <w:pStyle w:val="33"/>
        <w:rPr>
          <w:rFonts w:ascii="Times New Roman" w:hAnsi="Times New Roman" w:cs="Times New Roman"/>
          <w:color w:val="000000"/>
        </w:rPr>
      </w:pPr>
    </w:p>
    <w:p w:rsidR="00896789" w:rsidRDefault="00896789" w:rsidP="00896789">
      <w:pPr>
        <w:pStyle w:val="33"/>
        <w:rPr>
          <w:rFonts w:ascii="Times New Roman" w:hAnsi="Times New Roman" w:cs="Times New Roman"/>
          <w:b/>
          <w:color w:val="000000"/>
        </w:rPr>
      </w:pPr>
      <w:r>
        <w:rPr>
          <w:rFonts w:ascii="Times New Roman" w:hAnsi="Times New Roman" w:cs="Times New Roman" w:hint="eastAsia"/>
          <w:b/>
          <w:color w:val="000000"/>
        </w:rPr>
        <w:t>附件：</w:t>
      </w:r>
    </w:p>
    <w:p w:rsidR="00896789" w:rsidRDefault="00896789" w:rsidP="00896789">
      <w:pPr>
        <w:spacing w:line="300" w:lineRule="auto"/>
        <w:jc w:val="center"/>
        <w:rPr>
          <w:rFonts w:eastAsia="黑体"/>
          <w:color w:val="000000"/>
          <w:sz w:val="28"/>
          <w:szCs w:val="28"/>
        </w:rPr>
      </w:pPr>
      <w:r>
        <w:rPr>
          <w:rFonts w:eastAsia="黑体" w:hint="eastAsia"/>
          <w:color w:val="000000"/>
          <w:sz w:val="28"/>
          <w:szCs w:val="28"/>
        </w:rPr>
        <w:t>研究生学位论文网上提交注意事项</w:t>
      </w:r>
    </w:p>
    <w:p w:rsidR="00896789" w:rsidRDefault="00896789" w:rsidP="00896789">
      <w:pPr>
        <w:pStyle w:val="81"/>
        <w:rPr>
          <w:color w:val="000000"/>
        </w:rPr>
      </w:pPr>
      <w:r>
        <w:rPr>
          <w:color w:val="000000"/>
        </w:rPr>
        <w:t>1</w:t>
      </w:r>
      <w:r>
        <w:rPr>
          <w:rFonts w:hint="eastAsia"/>
          <w:color w:val="000000"/>
        </w:rPr>
        <w:t>、题名、文摘中不允许出现乱码，如果乱码是由公式、分子式及其他无法输入的特殊字符引起的，请暂用一个</w:t>
      </w:r>
      <w:r>
        <w:rPr>
          <w:color w:val="000000"/>
        </w:rPr>
        <w:t>#</w:t>
      </w:r>
      <w:r>
        <w:rPr>
          <w:rFonts w:hint="eastAsia"/>
          <w:color w:val="000000"/>
        </w:rPr>
        <w:t>号代替。</w:t>
      </w:r>
    </w:p>
    <w:p w:rsidR="00896789" w:rsidRDefault="00896789" w:rsidP="00896789">
      <w:pPr>
        <w:pStyle w:val="81"/>
        <w:rPr>
          <w:color w:val="000000"/>
        </w:rPr>
      </w:pPr>
      <w:r>
        <w:rPr>
          <w:color w:val="000000"/>
        </w:rPr>
        <w:t>2</w:t>
      </w:r>
      <w:r>
        <w:rPr>
          <w:rFonts w:hint="eastAsia"/>
          <w:color w:val="000000"/>
        </w:rPr>
        <w:t>、学位论文电子文本只能是一个文件，文件格式原则上要求为</w:t>
      </w:r>
      <w:r>
        <w:rPr>
          <w:color w:val="000000"/>
        </w:rPr>
        <w:t>PDF</w:t>
      </w:r>
      <w:r>
        <w:rPr>
          <w:rFonts w:hint="eastAsia"/>
          <w:color w:val="000000"/>
        </w:rPr>
        <w:t>矢量文档（可使用</w:t>
      </w:r>
      <w:r>
        <w:rPr>
          <w:color w:val="000000"/>
        </w:rPr>
        <w:t xml:space="preserve">Adobe Acrobat </w:t>
      </w:r>
      <w:proofErr w:type="spellStart"/>
      <w:r>
        <w:rPr>
          <w:color w:val="000000"/>
        </w:rPr>
        <w:t>Profressional</w:t>
      </w:r>
      <w:proofErr w:type="spellEnd"/>
      <w:r>
        <w:rPr>
          <w:rFonts w:hint="eastAsia"/>
          <w:color w:val="000000"/>
        </w:rPr>
        <w:t>、</w:t>
      </w:r>
      <w:proofErr w:type="spellStart"/>
      <w:r>
        <w:rPr>
          <w:color w:val="000000"/>
        </w:rPr>
        <w:t>doPDF</w:t>
      </w:r>
      <w:proofErr w:type="spellEnd"/>
      <w:r>
        <w:rPr>
          <w:rFonts w:hint="eastAsia"/>
          <w:color w:val="000000"/>
        </w:rPr>
        <w:t>等工具软件把</w:t>
      </w:r>
      <w:r>
        <w:rPr>
          <w:color w:val="000000"/>
        </w:rPr>
        <w:t>WORD</w:t>
      </w:r>
      <w:r>
        <w:rPr>
          <w:rFonts w:hint="eastAsia"/>
          <w:color w:val="000000"/>
        </w:rPr>
        <w:t>文档转换为</w:t>
      </w:r>
      <w:r>
        <w:rPr>
          <w:color w:val="000000"/>
        </w:rPr>
        <w:t>PDF</w:t>
      </w:r>
      <w:r>
        <w:rPr>
          <w:rFonts w:hint="eastAsia"/>
          <w:color w:val="000000"/>
        </w:rPr>
        <w:t>文件），内容为学位论文的全部，必须包括：中文封面、英文封面、独创性声明、中文摘要、英文摘要、目录、正文、参考文献及必要的附录，并与纸质论文完全一致，且不能分章形成多个文件。</w:t>
      </w:r>
    </w:p>
    <w:p w:rsidR="00896789" w:rsidRDefault="00896789" w:rsidP="00896789">
      <w:pPr>
        <w:pStyle w:val="81"/>
        <w:rPr>
          <w:color w:val="000000"/>
        </w:rPr>
      </w:pPr>
      <w:r>
        <w:rPr>
          <w:rFonts w:hint="eastAsia"/>
          <w:color w:val="000000"/>
        </w:rPr>
        <w:t>文件名命名规则为：系别代码</w:t>
      </w:r>
      <w:r>
        <w:rPr>
          <w:color w:val="000000"/>
        </w:rPr>
        <w:t>+</w:t>
      </w:r>
      <w:r>
        <w:rPr>
          <w:rFonts w:hint="eastAsia"/>
          <w:color w:val="000000"/>
        </w:rPr>
        <w:t>姓名</w:t>
      </w:r>
      <w:r>
        <w:rPr>
          <w:color w:val="000000"/>
        </w:rPr>
        <w:t>+</w:t>
      </w:r>
      <w:r>
        <w:rPr>
          <w:rFonts w:hint="eastAsia"/>
          <w:color w:val="000000"/>
        </w:rPr>
        <w:t>学号。姓名和学号前面不要加空格。例如，</w:t>
      </w:r>
      <w:r>
        <w:rPr>
          <w:color w:val="000000"/>
        </w:rPr>
        <w:t>“301</w:t>
      </w:r>
      <w:r>
        <w:rPr>
          <w:rFonts w:hint="eastAsia"/>
          <w:color w:val="000000"/>
        </w:rPr>
        <w:t>李涛</w:t>
      </w:r>
      <w:r>
        <w:rPr>
          <w:color w:val="000000"/>
        </w:rPr>
        <w:t>000123”</w:t>
      </w:r>
      <w:r>
        <w:rPr>
          <w:rFonts w:hint="eastAsia"/>
          <w:color w:val="000000"/>
        </w:rPr>
        <w:t>，其中</w:t>
      </w:r>
      <w:r>
        <w:rPr>
          <w:color w:val="000000"/>
        </w:rPr>
        <w:t>“3”</w:t>
      </w:r>
      <w:r>
        <w:rPr>
          <w:rFonts w:hint="eastAsia"/>
          <w:color w:val="000000"/>
        </w:rPr>
        <w:t>是本馆固定分类号，</w:t>
      </w:r>
      <w:r>
        <w:rPr>
          <w:color w:val="000000"/>
        </w:rPr>
        <w:t>“01”</w:t>
      </w:r>
      <w:r>
        <w:rPr>
          <w:rFonts w:hint="eastAsia"/>
          <w:color w:val="000000"/>
        </w:rPr>
        <w:t>代表系别，</w:t>
      </w:r>
      <w:r>
        <w:rPr>
          <w:color w:val="000000"/>
        </w:rPr>
        <w:t>“000123”</w:t>
      </w:r>
      <w:r>
        <w:rPr>
          <w:rFonts w:hint="eastAsia"/>
          <w:color w:val="000000"/>
        </w:rPr>
        <w:t>是学号。</w:t>
      </w:r>
    </w:p>
    <w:p w:rsidR="00896789" w:rsidRDefault="00896789" w:rsidP="00896789">
      <w:pPr>
        <w:pStyle w:val="81"/>
        <w:rPr>
          <w:color w:val="000000"/>
        </w:rPr>
      </w:pPr>
      <w:r>
        <w:rPr>
          <w:color w:val="000000"/>
        </w:rPr>
        <w:t>3</w:t>
      </w:r>
      <w:r>
        <w:rPr>
          <w:rFonts w:hint="eastAsia"/>
          <w:color w:val="000000"/>
        </w:rPr>
        <w:t>、为了提高论文审核的一次通过率，特将有关论文网上提交的重要细节提示如下：</w:t>
      </w:r>
    </w:p>
    <w:p w:rsidR="00896789" w:rsidRDefault="00896789" w:rsidP="00896789">
      <w:pPr>
        <w:pStyle w:val="81"/>
        <w:rPr>
          <w:color w:val="000000"/>
        </w:rPr>
      </w:pPr>
      <w:r>
        <w:rPr>
          <w:rFonts w:hint="eastAsia"/>
          <w:color w:val="000000"/>
        </w:rPr>
        <w:t>（</w:t>
      </w:r>
      <w:r>
        <w:rPr>
          <w:color w:val="000000"/>
        </w:rPr>
        <w:t>1</w:t>
      </w:r>
      <w:r>
        <w:rPr>
          <w:rFonts w:hint="eastAsia"/>
          <w:color w:val="000000"/>
        </w:rPr>
        <w:t>）在答辩通过后方可提交论文。</w:t>
      </w:r>
    </w:p>
    <w:p w:rsidR="00896789" w:rsidRDefault="00896789" w:rsidP="00896789">
      <w:pPr>
        <w:pStyle w:val="81"/>
        <w:rPr>
          <w:color w:val="000000"/>
        </w:rPr>
      </w:pPr>
      <w:r>
        <w:rPr>
          <w:rFonts w:hint="eastAsia"/>
          <w:color w:val="000000"/>
        </w:rPr>
        <w:t>（</w:t>
      </w:r>
      <w:r>
        <w:rPr>
          <w:color w:val="000000"/>
        </w:rPr>
        <w:t>2</w:t>
      </w:r>
      <w:r>
        <w:rPr>
          <w:rFonts w:hint="eastAsia"/>
          <w:color w:val="000000"/>
        </w:rPr>
        <w:t>）论文中文封面按研究生院统一样式制作，学号、分类号、密级、</w:t>
      </w:r>
      <w:r>
        <w:rPr>
          <w:color w:val="000000"/>
        </w:rPr>
        <w:t>UDC</w:t>
      </w:r>
      <w:r>
        <w:rPr>
          <w:rFonts w:hint="eastAsia"/>
          <w:color w:val="000000"/>
        </w:rPr>
        <w:t>号、论文答辩日期、答辩委员会主席等必须填写完整。</w:t>
      </w:r>
    </w:p>
    <w:p w:rsidR="00896789" w:rsidRDefault="00896789" w:rsidP="00896789">
      <w:pPr>
        <w:pStyle w:val="81"/>
        <w:rPr>
          <w:color w:val="000000"/>
        </w:rPr>
      </w:pPr>
      <w:r>
        <w:rPr>
          <w:rFonts w:hint="eastAsia"/>
          <w:color w:val="000000"/>
        </w:rPr>
        <w:t>（</w:t>
      </w:r>
      <w:r>
        <w:rPr>
          <w:color w:val="000000"/>
        </w:rPr>
        <w:t>3</w:t>
      </w:r>
      <w:r>
        <w:rPr>
          <w:rFonts w:hint="eastAsia"/>
          <w:color w:val="000000"/>
        </w:rPr>
        <w:t>）目录的页码一定要与正文的章节以及附后的内容相符合。</w:t>
      </w:r>
    </w:p>
    <w:p w:rsidR="00896789" w:rsidRDefault="00896789" w:rsidP="00896789">
      <w:pPr>
        <w:pStyle w:val="81"/>
        <w:rPr>
          <w:color w:val="000000"/>
        </w:rPr>
      </w:pPr>
      <w:r>
        <w:rPr>
          <w:rFonts w:hint="eastAsia"/>
          <w:color w:val="000000"/>
        </w:rPr>
        <w:t>（</w:t>
      </w:r>
      <w:r>
        <w:rPr>
          <w:color w:val="000000"/>
        </w:rPr>
        <w:t>4</w:t>
      </w:r>
      <w:r>
        <w:rPr>
          <w:rFonts w:hint="eastAsia"/>
          <w:color w:val="000000"/>
        </w:rPr>
        <w:t>）文件过大时（</w:t>
      </w:r>
      <w:proofErr w:type="gramStart"/>
      <w:r>
        <w:rPr>
          <w:rFonts w:hint="eastAsia"/>
          <w:color w:val="000000"/>
        </w:rPr>
        <w:t>几百兆</w:t>
      </w:r>
      <w:proofErr w:type="gramEnd"/>
      <w:r>
        <w:rPr>
          <w:rFonts w:hint="eastAsia"/>
          <w:color w:val="000000"/>
        </w:rPr>
        <w:t>），填完论文</w:t>
      </w:r>
      <w:proofErr w:type="gramStart"/>
      <w:r>
        <w:rPr>
          <w:rFonts w:hint="eastAsia"/>
          <w:color w:val="000000"/>
        </w:rPr>
        <w:t>提录信息</w:t>
      </w:r>
      <w:proofErr w:type="gramEnd"/>
      <w:r>
        <w:rPr>
          <w:rFonts w:hint="eastAsia"/>
          <w:color w:val="000000"/>
        </w:rPr>
        <w:t>后使用</w:t>
      </w:r>
      <w:r>
        <w:rPr>
          <w:color w:val="000000"/>
        </w:rPr>
        <w:t>FTP</w:t>
      </w:r>
      <w:r>
        <w:rPr>
          <w:rFonts w:hint="eastAsia"/>
          <w:color w:val="000000"/>
        </w:rPr>
        <w:t>上传论文全文（</w:t>
      </w:r>
      <w:r>
        <w:rPr>
          <w:color w:val="000000"/>
        </w:rPr>
        <w:t>FTP</w:t>
      </w:r>
      <w:r>
        <w:rPr>
          <w:rFonts w:hint="eastAsia"/>
          <w:color w:val="000000"/>
        </w:rPr>
        <w:t>地址为：</w:t>
      </w:r>
      <w:r>
        <w:rPr>
          <w:color w:val="000000"/>
        </w:rPr>
        <w:t>58.192.114.32</w:t>
      </w:r>
      <w:r>
        <w:rPr>
          <w:rFonts w:hint="eastAsia"/>
          <w:color w:val="000000"/>
        </w:rPr>
        <w:t>，用户名：</w:t>
      </w:r>
      <w:proofErr w:type="spellStart"/>
      <w:r>
        <w:rPr>
          <w:color w:val="000000"/>
        </w:rPr>
        <w:t>lwtj</w:t>
      </w:r>
      <w:proofErr w:type="spellEnd"/>
      <w:r>
        <w:rPr>
          <w:rFonts w:hint="eastAsia"/>
          <w:color w:val="000000"/>
        </w:rPr>
        <w:t>，密码：</w:t>
      </w:r>
      <w:proofErr w:type="spellStart"/>
      <w:r>
        <w:rPr>
          <w:color w:val="000000"/>
        </w:rPr>
        <w:t>lwtj</w:t>
      </w:r>
      <w:proofErr w:type="spellEnd"/>
      <w:r>
        <w:rPr>
          <w:rFonts w:hint="eastAsia"/>
          <w:color w:val="000000"/>
        </w:rPr>
        <w:t>），全文上传完毕后，请重新登录东南大学学位论文网上提交系统，点击</w:t>
      </w:r>
      <w:r>
        <w:rPr>
          <w:color w:val="000000"/>
        </w:rPr>
        <w:t>“</w:t>
      </w:r>
      <w:r>
        <w:rPr>
          <w:rFonts w:hint="eastAsia"/>
          <w:color w:val="000000"/>
        </w:rPr>
        <w:t>论文全文及报优材料</w:t>
      </w:r>
      <w:r>
        <w:rPr>
          <w:color w:val="000000"/>
        </w:rPr>
        <w:t>”</w:t>
      </w:r>
      <w:r>
        <w:rPr>
          <w:rFonts w:hint="eastAsia"/>
          <w:color w:val="000000"/>
        </w:rPr>
        <w:t>按钮，结束论文提交。</w:t>
      </w:r>
    </w:p>
    <w:p w:rsidR="00CB450A" w:rsidRDefault="00896789" w:rsidP="00896789">
      <w:pPr>
        <w:pStyle w:val="81"/>
      </w:pPr>
      <w:r>
        <w:rPr>
          <w:color w:val="000000"/>
        </w:rPr>
        <w:t>4</w:t>
      </w:r>
      <w:r>
        <w:rPr>
          <w:rFonts w:hint="eastAsia"/>
          <w:color w:val="000000"/>
        </w:rPr>
        <w:t>、申报优秀论文的同学请在填写论文基本信息时，在备注一栏中注明</w:t>
      </w:r>
      <w:r>
        <w:rPr>
          <w:color w:val="000000"/>
        </w:rPr>
        <w:t>“</w:t>
      </w:r>
      <w:r>
        <w:rPr>
          <w:rFonts w:hint="eastAsia"/>
          <w:color w:val="000000"/>
        </w:rPr>
        <w:t>申报优秀论文</w:t>
      </w:r>
      <w:r>
        <w:rPr>
          <w:color w:val="000000"/>
        </w:rPr>
        <w:t>”</w:t>
      </w:r>
      <w:r>
        <w:rPr>
          <w:rFonts w:hint="eastAsia"/>
          <w:color w:val="000000"/>
        </w:rPr>
        <w:t>。</w:t>
      </w:r>
      <w:bookmarkStart w:id="1" w:name="_GoBack"/>
      <w:bookmarkEnd w:id="1"/>
    </w:p>
    <w:sectPr w:rsidR="00CB45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等线"/>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9D"/>
    <w:rsid w:val="0042799D"/>
    <w:rsid w:val="00896789"/>
    <w:rsid w:val="00CB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C3CA2-2899-4F78-BA0E-D2E1AB45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8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967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3Char1">
    <w:name w:val="样式33 Char1"/>
    <w:link w:val="33"/>
    <w:locked/>
    <w:rsid w:val="00896789"/>
    <w:rPr>
      <w:rFonts w:ascii="方正书宋简体" w:eastAsia="方正书宋简体" w:hAnsi="宋体" w:cs="宋体"/>
      <w:szCs w:val="21"/>
    </w:rPr>
  </w:style>
  <w:style w:type="paragraph" w:customStyle="1" w:styleId="33">
    <w:name w:val="样式33"/>
    <w:basedOn w:val="a"/>
    <w:link w:val="33Char1"/>
    <w:rsid w:val="00896789"/>
    <w:pPr>
      <w:spacing w:line="300" w:lineRule="exact"/>
      <w:ind w:firstLineChars="200" w:firstLine="420"/>
    </w:pPr>
    <w:rPr>
      <w:rFonts w:ascii="方正书宋简体" w:eastAsia="方正书宋简体" w:hAnsi="宋体" w:cs="宋体"/>
      <w:szCs w:val="21"/>
    </w:rPr>
  </w:style>
  <w:style w:type="paragraph" w:customStyle="1" w:styleId="52">
    <w:name w:val="样式52"/>
    <w:basedOn w:val="1"/>
    <w:rsid w:val="00896789"/>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81">
    <w:name w:val="样式81"/>
    <w:basedOn w:val="a"/>
    <w:qFormat/>
    <w:rsid w:val="00896789"/>
    <w:pPr>
      <w:spacing w:line="320" w:lineRule="exact"/>
      <w:ind w:firstLineChars="200" w:firstLine="420"/>
    </w:pPr>
    <w:rPr>
      <w:rFonts w:eastAsia="方正书宋简体"/>
      <w:szCs w:val="21"/>
    </w:rPr>
  </w:style>
  <w:style w:type="character" w:customStyle="1" w:styleId="10">
    <w:name w:val="标题 1 字符"/>
    <w:basedOn w:val="a0"/>
    <w:link w:val="1"/>
    <w:uiPriority w:val="9"/>
    <w:rsid w:val="0089678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2019-06-20T02:12:00Z</dcterms:created>
  <dcterms:modified xsi:type="dcterms:W3CDTF">2019-06-20T02:12:00Z</dcterms:modified>
</cp:coreProperties>
</file>